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266A3BB5" w14:textId="3CE78E7C" w:rsidR="006D52FB" w:rsidRPr="00670319" w:rsidRDefault="006D52FB" w:rsidP="006D52FB">
      <w:pPr>
        <w:widowControl w:val="0"/>
        <w:tabs>
          <w:tab w:val="left" w:pos="6521"/>
        </w:tabs>
        <w:spacing w:after="0"/>
        <w:rPr>
          <w:rFonts w:ascii="Arial" w:hAnsi="Arial"/>
          <w:i/>
          <w:sz w:val="24"/>
          <w:szCs w:val="24"/>
          <w:lang w:val="de-DE"/>
        </w:rPr>
      </w:pPr>
      <w:bookmarkStart w:id="0" w:name="OLE_LINK1"/>
      <w:r w:rsidRPr="00670319">
        <w:rPr>
          <w:rFonts w:ascii="Arial" w:hAnsi="Arial" w:cs="Arial"/>
          <w:b/>
          <w:bCs/>
          <w:sz w:val="24"/>
          <w:szCs w:val="24"/>
          <w:lang w:val="de-DE"/>
        </w:rPr>
        <w:t>3GPP TSG RAN WG1 #10</w:t>
      </w:r>
      <w:r w:rsidR="007E494A">
        <w:rPr>
          <w:rFonts w:ascii="Arial" w:hAnsi="Arial" w:cs="Arial"/>
          <w:b/>
          <w:bCs/>
          <w:sz w:val="24"/>
          <w:szCs w:val="24"/>
          <w:lang w:val="de-DE"/>
        </w:rPr>
        <w:t>1</w:t>
      </w:r>
      <w:r w:rsidRPr="00670319">
        <w:rPr>
          <w:rFonts w:ascii="Arial" w:hAnsi="Arial"/>
          <w:sz w:val="24"/>
          <w:szCs w:val="24"/>
          <w:lang w:val="de-DE"/>
        </w:rPr>
        <w:tab/>
        <w:t xml:space="preserve">        </w:t>
      </w:r>
      <w:r w:rsidRPr="00670319">
        <w:rPr>
          <w:rFonts w:ascii="Arial" w:hAnsi="Arial"/>
          <w:sz w:val="24"/>
          <w:szCs w:val="24"/>
          <w:lang w:val="de-DE"/>
        </w:rPr>
        <w:tab/>
      </w:r>
      <w:r w:rsidRPr="00670319">
        <w:rPr>
          <w:rFonts w:ascii="Arial" w:hAnsi="Arial"/>
          <w:sz w:val="24"/>
          <w:szCs w:val="24"/>
          <w:lang w:val="de-DE"/>
        </w:rPr>
        <w:tab/>
        <w:t xml:space="preserve">             </w:t>
      </w:r>
      <w:r w:rsidRPr="00670319">
        <w:rPr>
          <w:rFonts w:ascii="Arial" w:hAnsi="Arial"/>
          <w:b/>
          <w:sz w:val="24"/>
          <w:szCs w:val="24"/>
          <w:lang w:val="de-DE"/>
        </w:rPr>
        <w:t>R1-200</w:t>
      </w:r>
      <w:r w:rsidR="002B2EC2">
        <w:rPr>
          <w:rFonts w:ascii="Arial" w:eastAsia="Malgun Gothic" w:hAnsi="Arial"/>
          <w:b/>
          <w:sz w:val="24"/>
          <w:szCs w:val="24"/>
          <w:lang w:val="de-DE" w:eastAsia="ko-KR"/>
        </w:rPr>
        <w:t>3868</w:t>
      </w:r>
    </w:p>
    <w:p w14:paraId="6D5E60B4" w14:textId="706E9FB3" w:rsidR="00097B44" w:rsidRPr="0090404B" w:rsidRDefault="006D52FB" w:rsidP="006D52FB">
      <w:pPr>
        <w:pStyle w:val="Header"/>
        <w:spacing w:after="240"/>
        <w:rPr>
          <w:noProof w:val="0"/>
          <w:sz w:val="24"/>
          <w:szCs w:val="24"/>
          <w:lang w:val="en-US"/>
        </w:rPr>
      </w:pPr>
      <w:r w:rsidRPr="00670319">
        <w:rPr>
          <w:rFonts w:cs="Arial"/>
          <w:noProof w:val="0"/>
          <w:sz w:val="24"/>
          <w:szCs w:val="24"/>
          <w:lang w:val="en-US" w:eastAsia="ja-JP"/>
        </w:rPr>
        <w:t>e-Meeting</w:t>
      </w:r>
      <w:r w:rsidRPr="00670319">
        <w:rPr>
          <w:rFonts w:cs="Arial"/>
          <w:noProof w:val="0"/>
          <w:sz w:val="24"/>
          <w:szCs w:val="24"/>
          <w:lang w:val="en-US"/>
        </w:rPr>
        <w:t xml:space="preserve">, </w:t>
      </w:r>
      <w:r w:rsidR="007E494A">
        <w:rPr>
          <w:rFonts w:cs="Arial"/>
          <w:noProof w:val="0"/>
          <w:sz w:val="24"/>
          <w:szCs w:val="24"/>
          <w:lang w:val="en-US"/>
        </w:rPr>
        <w:t>May</w:t>
      </w:r>
      <w:r w:rsidRPr="00670319">
        <w:rPr>
          <w:rFonts w:cs="Arial"/>
          <w:noProof w:val="0"/>
          <w:sz w:val="24"/>
          <w:szCs w:val="24"/>
          <w:lang w:val="en-US"/>
        </w:rPr>
        <w:t xml:space="preserve"> 2</w:t>
      </w:r>
      <w:r w:rsidR="00307927">
        <w:rPr>
          <w:rFonts w:cs="Arial"/>
          <w:noProof w:val="0"/>
          <w:sz w:val="24"/>
          <w:szCs w:val="24"/>
          <w:lang w:val="en-US"/>
        </w:rPr>
        <w:t>5</w:t>
      </w:r>
      <w:r w:rsidRPr="00670319">
        <w:rPr>
          <w:rFonts w:eastAsia="Arial Unicode MS" w:cs="Arial"/>
          <w:noProof w:val="0"/>
          <w:sz w:val="24"/>
          <w:szCs w:val="24"/>
          <w:vertAlign w:val="superscript"/>
          <w:lang w:val="en-US" w:eastAsia="ko-KR"/>
        </w:rPr>
        <w:t>th</w:t>
      </w:r>
      <w:r w:rsidRPr="00670319">
        <w:rPr>
          <w:rFonts w:eastAsia="Arial Unicode MS" w:cs="Arial"/>
          <w:noProof w:val="0"/>
          <w:sz w:val="24"/>
          <w:szCs w:val="24"/>
          <w:lang w:val="en-US" w:eastAsia="ko-KR"/>
        </w:rPr>
        <w:t xml:space="preserve"> </w:t>
      </w:r>
      <w:r w:rsidRPr="00670319">
        <w:rPr>
          <w:rFonts w:cs="Arial"/>
          <w:noProof w:val="0"/>
          <w:sz w:val="24"/>
          <w:szCs w:val="24"/>
          <w:lang w:val="en-US"/>
        </w:rPr>
        <w:t xml:space="preserve">– </w:t>
      </w:r>
      <w:r w:rsidR="00307927">
        <w:rPr>
          <w:rFonts w:cs="Arial"/>
          <w:noProof w:val="0"/>
          <w:sz w:val="24"/>
          <w:szCs w:val="24"/>
          <w:lang w:val="en-US"/>
        </w:rPr>
        <w:t>June 5</w:t>
      </w:r>
      <w:r w:rsidRPr="00670319">
        <w:rPr>
          <w:rFonts w:cs="Arial"/>
          <w:noProof w:val="0"/>
          <w:sz w:val="24"/>
          <w:szCs w:val="24"/>
          <w:vertAlign w:val="superscript"/>
          <w:lang w:val="en-US"/>
        </w:rPr>
        <w:t>th</w:t>
      </w:r>
      <w:r w:rsidRPr="00670319">
        <w:rPr>
          <w:rFonts w:cs="Arial"/>
          <w:noProof w:val="0"/>
          <w:sz w:val="24"/>
          <w:szCs w:val="24"/>
          <w:lang w:val="en-US"/>
        </w:rPr>
        <w:t xml:space="preserve">, </w:t>
      </w:r>
      <w:r w:rsidR="00097B44">
        <w:rPr>
          <w:rFonts w:cs="Arial"/>
          <w:bCs/>
          <w:sz w:val="24"/>
          <w:szCs w:val="24"/>
        </w:rPr>
        <w:t>2020</w:t>
      </w:r>
    </w:p>
    <w:p w14:paraId="7E6B8903" w14:textId="63E90483" w:rsidR="005104E8" w:rsidRPr="001F3166" w:rsidRDefault="00097B44" w:rsidP="00097B44">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Pr>
          <w:rFonts w:ascii="Arial" w:eastAsia="Malgun Gothic" w:hAnsi="Arial"/>
          <w:sz w:val="24"/>
          <w:szCs w:val="24"/>
          <w:lang w:eastAsia="ko-KR"/>
        </w:rPr>
        <w:t>7.2.5.5</w:t>
      </w:r>
    </w:p>
    <w:p w14:paraId="7E74404E"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14:paraId="4CD3F93B" w14:textId="16138F65"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097B44" w:rsidRPr="00097B44">
        <w:rPr>
          <w:rFonts w:ascii="Arial" w:eastAsia="SimSun" w:hAnsi="Arial" w:cs="Arial"/>
          <w:sz w:val="24"/>
          <w:szCs w:val="24"/>
          <w:lang w:eastAsia="zh-CN"/>
        </w:rPr>
        <w:t>Remaining issues for inter-UE multiplexing</w:t>
      </w:r>
    </w:p>
    <w:p w14:paraId="7B0D20E0"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41B3266A" w14:textId="77777777" w:rsidR="00034300" w:rsidRPr="00675B25" w:rsidRDefault="00034300" w:rsidP="005D33FA">
      <w:pPr>
        <w:pStyle w:val="Heading1"/>
        <w:spacing w:before="360" w:after="60"/>
        <w:rPr>
          <w:lang w:val="en-US" w:eastAsia="ko-KR"/>
        </w:rPr>
      </w:pPr>
      <w:r w:rsidRPr="00675B25">
        <w:rPr>
          <w:lang w:val="en-US" w:eastAsia="ko-KR"/>
        </w:rPr>
        <w:t>Introduction</w:t>
      </w:r>
    </w:p>
    <w:p w14:paraId="0CEBDC64" w14:textId="13D5694A" w:rsidR="006532EF" w:rsidRDefault="00890B4B" w:rsidP="00890B4B">
      <w:pPr>
        <w:spacing w:after="0"/>
        <w:ind w:right="3"/>
        <w:jc w:val="both"/>
        <w:rPr>
          <w:bCs/>
        </w:rPr>
      </w:pPr>
      <w:r>
        <w:rPr>
          <w:bCs/>
        </w:rPr>
        <w:t xml:space="preserve">This contribution considers </w:t>
      </w:r>
      <w:r w:rsidR="006532EF">
        <w:rPr>
          <w:bCs/>
        </w:rPr>
        <w:t>open</w:t>
      </w:r>
      <w:r>
        <w:rPr>
          <w:bCs/>
        </w:rPr>
        <w:t xml:space="preserve"> issues </w:t>
      </w:r>
      <w:r w:rsidR="006532EF">
        <w:rPr>
          <w:bCs/>
        </w:rPr>
        <w:t xml:space="preserve">for completing the specifications </w:t>
      </w:r>
      <w:r>
        <w:rPr>
          <w:bCs/>
        </w:rPr>
        <w:t>on</w:t>
      </w:r>
      <w:r w:rsidR="00F32A7D">
        <w:rPr>
          <w:bCs/>
        </w:rPr>
        <w:t xml:space="preserve"> cancelation and scheduling of transmissions from a UE</w:t>
      </w:r>
      <w:r>
        <w:rPr>
          <w:bCs/>
        </w:rPr>
        <w:t>.</w:t>
      </w:r>
    </w:p>
    <w:p w14:paraId="4119ADB0" w14:textId="232326A0" w:rsidR="006532EF" w:rsidRDefault="006532EF" w:rsidP="00890B4B">
      <w:pPr>
        <w:spacing w:after="0"/>
        <w:ind w:right="3"/>
        <w:jc w:val="both"/>
        <w:rPr>
          <w:bCs/>
        </w:rPr>
      </w:pPr>
    </w:p>
    <w:p w14:paraId="18F7A01D" w14:textId="77777777" w:rsidR="00FB3F12" w:rsidRDefault="00FB3F12" w:rsidP="00890B4B">
      <w:pPr>
        <w:spacing w:after="0"/>
        <w:ind w:right="3"/>
        <w:jc w:val="both"/>
        <w:rPr>
          <w:bCs/>
        </w:rPr>
      </w:pPr>
    </w:p>
    <w:p w14:paraId="2D152B8A" w14:textId="6FC3D9AB" w:rsidR="00C85828" w:rsidRPr="00E67392" w:rsidRDefault="000C6C74" w:rsidP="00E67392">
      <w:pPr>
        <w:pStyle w:val="Heading1"/>
        <w:spacing w:before="0" w:after="60"/>
        <w:rPr>
          <w:szCs w:val="36"/>
          <w:lang w:val="en-US"/>
        </w:rPr>
      </w:pPr>
      <w:r>
        <w:rPr>
          <w:szCs w:val="36"/>
          <w:lang w:val="en-US"/>
        </w:rPr>
        <w:t>Remaining issues on inter-UE multiplexing</w:t>
      </w:r>
    </w:p>
    <w:p w14:paraId="12431569" w14:textId="5F45CCD1" w:rsidR="00C85828" w:rsidRPr="006D52FB" w:rsidRDefault="00033FFB" w:rsidP="007B6333">
      <w:pPr>
        <w:spacing w:after="120"/>
        <w:jc w:val="both"/>
        <w:rPr>
          <w:b/>
          <w:color w:val="000000" w:themeColor="text1"/>
          <w:u w:val="single"/>
        </w:rPr>
      </w:pPr>
      <w:r>
        <w:rPr>
          <w:b/>
          <w:color w:val="000000" w:themeColor="text1"/>
          <w:u w:val="single"/>
        </w:rPr>
        <w:t xml:space="preserve">Scheduling and Cancellation </w:t>
      </w:r>
    </w:p>
    <w:p w14:paraId="66B98667" w14:textId="47ECB637" w:rsidR="009161F6" w:rsidRPr="009161F6" w:rsidRDefault="009161F6" w:rsidP="009161F6">
      <w:pPr>
        <w:pStyle w:val="References"/>
        <w:numPr>
          <w:ilvl w:val="0"/>
          <w:numId w:val="0"/>
        </w:numPr>
        <w:autoSpaceDE w:val="0"/>
        <w:autoSpaceDN w:val="0"/>
        <w:snapToGrid w:val="0"/>
        <w:jc w:val="both"/>
      </w:pPr>
      <w:r>
        <w:t xml:space="preserve">The following </w:t>
      </w:r>
      <w:r w:rsidRPr="009161F6">
        <w:t>proposal was considered after the email discussions under [100b-e-NR-L1enh-URLLC-InterUE-01].</w:t>
      </w:r>
    </w:p>
    <w:p w14:paraId="5F1732BF" w14:textId="77777777" w:rsidR="009161F6" w:rsidRPr="009161F6" w:rsidRDefault="009161F6" w:rsidP="009161F6">
      <w:pPr>
        <w:pStyle w:val="References"/>
        <w:numPr>
          <w:ilvl w:val="0"/>
          <w:numId w:val="0"/>
        </w:numPr>
        <w:autoSpaceDE w:val="0"/>
        <w:autoSpaceDN w:val="0"/>
        <w:snapToGrid w:val="0"/>
        <w:jc w:val="both"/>
      </w:pPr>
    </w:p>
    <w:p w14:paraId="76660E55" w14:textId="77777777" w:rsidR="009161F6" w:rsidRPr="009161F6" w:rsidRDefault="009161F6" w:rsidP="009161F6">
      <w:pPr>
        <w:spacing w:after="0"/>
        <w:rPr>
          <w:rFonts w:ascii="Calibri" w:hAnsi="Calibri"/>
          <w:b/>
          <w:bCs/>
          <w:lang w:eastAsia="zh-CN"/>
        </w:rPr>
      </w:pPr>
      <w:r w:rsidRPr="009161F6">
        <w:rPr>
          <w:rFonts w:hint="eastAsia"/>
          <w:b/>
          <w:bCs/>
          <w:lang w:eastAsia="zh-CN"/>
        </w:rPr>
        <w:t xml:space="preserve">Proposal: </w:t>
      </w:r>
    </w:p>
    <w:p w14:paraId="4440C8D1" w14:textId="77777777" w:rsidR="009161F6" w:rsidRPr="009161F6" w:rsidRDefault="009161F6" w:rsidP="009161F6">
      <w:pPr>
        <w:pStyle w:val="a3"/>
        <w:numPr>
          <w:ilvl w:val="0"/>
          <w:numId w:val="17"/>
        </w:numPr>
        <w:spacing w:before="0" w:beforeAutospacing="0" w:after="0" w:afterAutospacing="0"/>
        <w:jc w:val="both"/>
        <w:rPr>
          <w:rFonts w:ascii="Times New Roman" w:hAnsi="Times New Roman" w:cs="Times New Roman"/>
          <w:color w:val="000000"/>
          <w:sz w:val="20"/>
          <w:szCs w:val="20"/>
          <w:lang w:eastAsia="zh-CN"/>
        </w:rPr>
      </w:pPr>
      <w:r w:rsidRPr="009161F6">
        <w:rPr>
          <w:rFonts w:ascii="Times New Roman" w:hAnsi="Times New Roman" w:cs="Times New Roman"/>
          <w:color w:val="000000"/>
          <w:sz w:val="20"/>
          <w:szCs w:val="20"/>
          <w:lang w:eastAsia="zh-CN"/>
        </w:rPr>
        <w:t xml:space="preserve">A DCI format 2_4 is only applicable to an uplink grant scheduling PUSCH/SRS if the ending symbol of the PDCCH carrying the UL grant is earlier than the </w:t>
      </w:r>
      <w:r w:rsidRPr="009161F6">
        <w:rPr>
          <w:rFonts w:ascii="Times New Roman" w:hAnsi="Times New Roman" w:cs="Times New Roman"/>
          <w:color w:val="FF0000"/>
          <w:sz w:val="20"/>
          <w:szCs w:val="20"/>
          <w:lang w:eastAsia="zh-CN"/>
        </w:rPr>
        <w:t xml:space="preserve">first </w:t>
      </w:r>
      <w:r w:rsidRPr="009161F6">
        <w:rPr>
          <w:rFonts w:ascii="Times New Roman" w:hAnsi="Times New Roman" w:cs="Times New Roman"/>
          <w:color w:val="000000"/>
          <w:sz w:val="20"/>
          <w:szCs w:val="20"/>
          <w:lang w:eastAsia="zh-CN"/>
        </w:rPr>
        <w:t>symbol of the PDCCH carrying DCI format 2_4.</w:t>
      </w:r>
      <w:r w:rsidRPr="009161F6">
        <w:rPr>
          <w:rFonts w:hint="eastAsia"/>
          <w:color w:val="000000"/>
          <w:sz w:val="20"/>
          <w:szCs w:val="20"/>
          <w:lang w:eastAsia="zh-CN"/>
        </w:rPr>
        <w:t xml:space="preserve"> </w:t>
      </w:r>
      <w:r w:rsidRPr="009161F6">
        <w:rPr>
          <w:rFonts w:ascii="Times New Roman" w:hAnsi="Times New Roman" w:cs="Times New Roman"/>
          <w:color w:val="000000"/>
          <w:sz w:val="20"/>
          <w:szCs w:val="20"/>
          <w:lang w:eastAsia="zh-CN"/>
        </w:rPr>
        <w:t>If the UE does not cancel a transmission in resources indicated by DCI format 2_4, the UE can receive an</w:t>
      </w:r>
      <w:r w:rsidRPr="009161F6">
        <w:rPr>
          <w:rFonts w:hint="eastAsia"/>
          <w:color w:val="000000"/>
          <w:sz w:val="20"/>
          <w:szCs w:val="20"/>
          <w:lang w:eastAsia="zh-CN"/>
        </w:rPr>
        <w:t xml:space="preserve"> </w:t>
      </w:r>
      <w:r w:rsidRPr="009161F6">
        <w:rPr>
          <w:rFonts w:ascii="Times New Roman" w:hAnsi="Times New Roman" w:cs="Times New Roman"/>
          <w:color w:val="000000"/>
          <w:sz w:val="20"/>
          <w:szCs w:val="20"/>
          <w:lang w:eastAsia="zh-CN"/>
        </w:rPr>
        <w:t>UL grant</w:t>
      </w:r>
      <w:r w:rsidRPr="009161F6">
        <w:rPr>
          <w:rFonts w:hint="eastAsia"/>
          <w:color w:val="000000"/>
          <w:sz w:val="20"/>
          <w:szCs w:val="20"/>
          <w:lang w:eastAsia="zh-CN"/>
        </w:rPr>
        <w:t xml:space="preserve"> </w:t>
      </w:r>
      <w:r w:rsidRPr="009161F6">
        <w:rPr>
          <w:rFonts w:ascii="Times New Roman" w:hAnsi="Times New Roman" w:cs="Times New Roman"/>
          <w:color w:val="000000"/>
          <w:sz w:val="20"/>
          <w:szCs w:val="20"/>
          <w:lang w:eastAsia="zh-CN"/>
        </w:rPr>
        <w:t>scheduling a transmission in any resources and transmit accordingly,</w:t>
      </w:r>
      <w:r w:rsidRPr="009161F6">
        <w:rPr>
          <w:rFonts w:hint="eastAsia"/>
          <w:color w:val="000000"/>
          <w:sz w:val="20"/>
          <w:szCs w:val="20"/>
          <w:lang w:eastAsia="zh-CN"/>
        </w:rPr>
        <w:t xml:space="preserve"> </w:t>
      </w:r>
      <w:r w:rsidRPr="009161F6">
        <w:rPr>
          <w:rFonts w:ascii="Times New Roman" w:hAnsi="Times New Roman" w:cs="Times New Roman"/>
          <w:color w:val="000000"/>
          <w:sz w:val="20"/>
          <w:szCs w:val="20"/>
          <w:lang w:eastAsia="zh-CN"/>
        </w:rPr>
        <w:t xml:space="preserve">if the ending symbol the PDCCH carrying UL grant is no earlier than the </w:t>
      </w:r>
      <w:r w:rsidRPr="009161F6">
        <w:rPr>
          <w:rFonts w:ascii="Times New Roman" w:hAnsi="Times New Roman" w:cs="Times New Roman"/>
          <w:color w:val="FF0000"/>
          <w:sz w:val="20"/>
          <w:szCs w:val="20"/>
          <w:lang w:eastAsia="zh-CN"/>
        </w:rPr>
        <w:t>first</w:t>
      </w:r>
      <w:r w:rsidRPr="009161F6">
        <w:rPr>
          <w:rFonts w:ascii="Times New Roman" w:hAnsi="Times New Roman" w:cs="Times New Roman"/>
          <w:color w:val="000000"/>
          <w:sz w:val="20"/>
          <w:szCs w:val="20"/>
          <w:lang w:eastAsia="zh-CN"/>
        </w:rPr>
        <w:t xml:space="preserve"> symbol of the PDCCH carrying DCI format 2_4.</w:t>
      </w:r>
    </w:p>
    <w:p w14:paraId="0464D02C" w14:textId="77777777" w:rsidR="009161F6" w:rsidRPr="009161F6" w:rsidRDefault="009161F6" w:rsidP="009161F6">
      <w:pPr>
        <w:pStyle w:val="a3"/>
        <w:numPr>
          <w:ilvl w:val="0"/>
          <w:numId w:val="17"/>
        </w:numPr>
        <w:spacing w:before="0" w:beforeAutospacing="0" w:after="0" w:afterAutospacing="0"/>
        <w:jc w:val="both"/>
        <w:rPr>
          <w:rFonts w:ascii="Times New Roman" w:hAnsi="Times New Roman" w:cs="Times New Roman"/>
          <w:color w:val="000000"/>
          <w:sz w:val="20"/>
          <w:szCs w:val="20"/>
          <w:lang w:eastAsia="zh-CN"/>
        </w:rPr>
      </w:pPr>
      <w:r w:rsidRPr="009161F6">
        <w:rPr>
          <w:rFonts w:ascii="Times New Roman" w:hAnsi="Times New Roman" w:cs="Times New Roman"/>
          <w:color w:val="000000"/>
          <w:sz w:val="20"/>
          <w:szCs w:val="20"/>
          <w:lang w:eastAsia="zh-CN"/>
        </w:rPr>
        <w:t xml:space="preserve">UE does not expect to receive a PDCCH carrying UL grant with its ending symbol no earlier than the </w:t>
      </w:r>
      <w:r w:rsidRPr="009161F6">
        <w:rPr>
          <w:rFonts w:ascii="Times New Roman" w:hAnsi="Times New Roman" w:cs="Times New Roman"/>
          <w:color w:val="FF0000"/>
          <w:sz w:val="20"/>
          <w:szCs w:val="20"/>
          <w:lang w:eastAsia="zh-CN"/>
        </w:rPr>
        <w:t xml:space="preserve">first </w:t>
      </w:r>
      <w:r w:rsidRPr="009161F6">
        <w:rPr>
          <w:rFonts w:ascii="Times New Roman" w:hAnsi="Times New Roman" w:cs="Times New Roman"/>
          <w:color w:val="000000"/>
          <w:sz w:val="20"/>
          <w:szCs w:val="20"/>
          <w:lang w:eastAsia="zh-CN"/>
        </w:rPr>
        <w:t xml:space="preserve">symbol of a PDCCH carrying DCI format 2_4 scheduling a transmission in resource colliding with the ones indicated by DCI formant 2_4 or in the cancelled symbols that do not overlap with the resource indicated by the DCI format 2_4, if the UE has to cancel another transmission in resource indicated by the DCI format 2_4 </w:t>
      </w:r>
    </w:p>
    <w:p w14:paraId="2A92DE16" w14:textId="77777777" w:rsidR="009161F6" w:rsidRPr="009161F6" w:rsidRDefault="009161F6" w:rsidP="009161F6">
      <w:pPr>
        <w:pStyle w:val="a3"/>
        <w:numPr>
          <w:ilvl w:val="1"/>
          <w:numId w:val="18"/>
        </w:numPr>
        <w:spacing w:before="0" w:beforeAutospacing="0" w:after="0" w:afterAutospacing="0"/>
        <w:jc w:val="both"/>
        <w:rPr>
          <w:rFonts w:ascii="Times New Roman" w:hAnsi="Times New Roman" w:cs="Times New Roman"/>
          <w:color w:val="000000"/>
          <w:sz w:val="20"/>
          <w:szCs w:val="20"/>
          <w:lang w:eastAsia="zh-CN"/>
        </w:rPr>
      </w:pPr>
      <w:r w:rsidRPr="009161F6">
        <w:rPr>
          <w:rFonts w:ascii="Times New Roman" w:hAnsi="Times New Roman" w:cs="Times New Roman"/>
          <w:color w:val="000000"/>
          <w:sz w:val="20"/>
          <w:szCs w:val="20"/>
          <w:highlight w:val="yellow"/>
          <w:lang w:eastAsia="zh-CN"/>
        </w:rPr>
        <w:t>FFS under what condition (if there is such a condition),</w:t>
      </w:r>
      <w:r w:rsidRPr="009161F6">
        <w:rPr>
          <w:rFonts w:ascii="Times New Roman" w:hAnsi="Times New Roman" w:cs="Times New Roman"/>
          <w:color w:val="000000"/>
          <w:sz w:val="20"/>
          <w:szCs w:val="20"/>
          <w:lang w:eastAsia="zh-CN"/>
        </w:rPr>
        <w:t xml:space="preserve"> that UE can be scheduled by an UL grant to transmit in any resource if the UE has to cancel a transmission in the resources indicated by the DCI format 2_4, and if the UL grant is received after the DCI format 2_4</w:t>
      </w:r>
    </w:p>
    <w:p w14:paraId="54D23D38" w14:textId="25D44E04" w:rsidR="009161F6" w:rsidRDefault="009161F6" w:rsidP="00726040">
      <w:pPr>
        <w:spacing w:after="0"/>
        <w:rPr>
          <w:rFonts w:eastAsia="SimSun"/>
          <w:iCs/>
          <w:lang w:eastAsia="zh-CN"/>
        </w:rPr>
      </w:pPr>
    </w:p>
    <w:p w14:paraId="21540699" w14:textId="28E5FC96" w:rsidR="009161F6" w:rsidRDefault="009161F6" w:rsidP="009161F6">
      <w:pPr>
        <w:spacing w:after="0"/>
        <w:jc w:val="both"/>
        <w:rPr>
          <w:rFonts w:eastAsia="SimSun"/>
          <w:iCs/>
          <w:lang w:eastAsia="zh-CN"/>
        </w:rPr>
      </w:pPr>
      <w:r>
        <w:rPr>
          <w:rFonts w:eastAsia="SimSun"/>
          <w:iCs/>
          <w:lang w:eastAsia="zh-CN"/>
        </w:rPr>
        <w:t>The proposal follows other Rel-15/16 timelines except that the PDCCH with the uplink grant needs to end before the PDCCH with DCI format 2_4 begins. It is proposed to change “first” to “last” in order to be consistent with other similar scheduling scenarios – two examples are cited below.</w:t>
      </w:r>
    </w:p>
    <w:p w14:paraId="1EEFDD1A" w14:textId="31157D48" w:rsidR="00EE3451" w:rsidRPr="00EE3451" w:rsidRDefault="009161F6" w:rsidP="00EE3451">
      <w:pPr>
        <w:spacing w:after="0"/>
        <w:jc w:val="both"/>
        <w:rPr>
          <w:rFonts w:eastAsia="SimSun"/>
          <w:iCs/>
          <w:lang w:eastAsia="zh-CN"/>
        </w:rPr>
      </w:pPr>
      <w:r>
        <w:rPr>
          <w:rFonts w:eastAsia="SimSun"/>
          <w:iCs/>
          <w:lang w:eastAsia="zh-CN"/>
        </w:rPr>
        <w:t xml:space="preserve"> </w:t>
      </w:r>
    </w:p>
    <w:tbl>
      <w:tblPr>
        <w:tblStyle w:val="TableGrid"/>
        <w:tblW w:w="9625" w:type="dxa"/>
        <w:jc w:val="center"/>
        <w:tblLook w:val="04A0" w:firstRow="1" w:lastRow="0" w:firstColumn="1" w:lastColumn="0" w:noHBand="0" w:noVBand="1"/>
      </w:tblPr>
      <w:tblGrid>
        <w:gridCol w:w="9625"/>
      </w:tblGrid>
      <w:tr w:rsidR="00EE3451" w:rsidRPr="00FC130A" w14:paraId="2B11033A" w14:textId="77777777" w:rsidTr="000612F3">
        <w:trPr>
          <w:jc w:val="center"/>
        </w:trPr>
        <w:tc>
          <w:tcPr>
            <w:tcW w:w="9625" w:type="dxa"/>
          </w:tcPr>
          <w:p w14:paraId="4DD997B4" w14:textId="510C29C4" w:rsidR="00EE3451" w:rsidRDefault="00EE3451" w:rsidP="000612F3">
            <w:r>
              <w:t>TS 38.213, Clause 11.1.1</w:t>
            </w:r>
          </w:p>
          <w:p w14:paraId="7301E73D" w14:textId="2FA07305" w:rsidR="00EE3451" w:rsidRPr="00FC130A" w:rsidRDefault="00EE3451" w:rsidP="000612F3">
            <w:r w:rsidRPr="00370E38">
              <w:rPr>
                <w:lang w:eastAsia="ko-KR"/>
              </w:rPr>
              <w:t xml:space="preserve">For a set of symbols of a slot that are indicated by a DCI format 2_0 as being within a remaining channel occupancy duration either by a channel occupancy duration field or by an SFI-index field, a UE does not expect to </w:t>
            </w:r>
            <w:r w:rsidRPr="00EE3451">
              <w:rPr>
                <w:highlight w:val="cyan"/>
                <w:lang w:eastAsia="ko-KR"/>
              </w:rPr>
              <w:t>detect at a later time</w:t>
            </w:r>
            <w:r w:rsidRPr="00370E38">
              <w:rPr>
                <w:lang w:eastAsia="ko-KR"/>
              </w:rPr>
              <w:t xml:space="preserve"> a DCI format 2_0 indicating, either by a channel occupancy duration field or by an SFI-index field, that any symbol from the set of symbols is not within a remaining channel occupancy duration</w:t>
            </w:r>
            <w:r w:rsidRPr="00504618">
              <w:t>.</w:t>
            </w:r>
            <w:r w:rsidRPr="00CF6383">
              <w:rPr>
                <w:rFonts w:eastAsiaTheme="minorEastAsia"/>
              </w:rPr>
              <w:t xml:space="preserve"> </w:t>
            </w:r>
          </w:p>
        </w:tc>
      </w:tr>
    </w:tbl>
    <w:p w14:paraId="20BA604F" w14:textId="77777777" w:rsidR="00EE3451" w:rsidRPr="00EE3451" w:rsidRDefault="00EE3451" w:rsidP="00EE3451">
      <w:pPr>
        <w:spacing w:after="0"/>
        <w:jc w:val="both"/>
        <w:rPr>
          <w:rFonts w:eastAsia="SimSun"/>
          <w:iCs/>
          <w:lang w:eastAsia="zh-CN"/>
        </w:rPr>
      </w:pPr>
    </w:p>
    <w:tbl>
      <w:tblPr>
        <w:tblStyle w:val="TableGrid"/>
        <w:tblW w:w="9625" w:type="dxa"/>
        <w:jc w:val="center"/>
        <w:tblLook w:val="04A0" w:firstRow="1" w:lastRow="0" w:firstColumn="1" w:lastColumn="0" w:noHBand="0" w:noVBand="1"/>
      </w:tblPr>
      <w:tblGrid>
        <w:gridCol w:w="9625"/>
      </w:tblGrid>
      <w:tr w:rsidR="00EE3451" w:rsidRPr="00FC130A" w14:paraId="73D2DD64" w14:textId="77777777" w:rsidTr="000612F3">
        <w:trPr>
          <w:jc w:val="center"/>
        </w:trPr>
        <w:tc>
          <w:tcPr>
            <w:tcW w:w="9625" w:type="dxa"/>
          </w:tcPr>
          <w:p w14:paraId="290D68AE" w14:textId="2101F489" w:rsidR="00EE3451" w:rsidRDefault="00EE3451" w:rsidP="000612F3">
            <w:r>
              <w:t>TS 38.214, Clause 6.1</w:t>
            </w:r>
          </w:p>
          <w:p w14:paraId="0275949C" w14:textId="491308C6" w:rsidR="00EE3451" w:rsidRPr="00FC130A" w:rsidRDefault="00EE3451" w:rsidP="00EE3451">
            <w:pPr>
              <w:spacing w:after="0"/>
            </w:pPr>
            <w:r>
              <w:t>If</w:t>
            </w:r>
            <w:r w:rsidRPr="00A854A7">
              <w:t xml:space="preserve"> a UE is configured by higher layer parameter </w:t>
            </w:r>
            <w:r w:rsidRPr="00E02087">
              <w:rPr>
                <w:i/>
              </w:rPr>
              <w:t>PDCCH-Config</w:t>
            </w:r>
            <w:r w:rsidRPr="00A854A7">
              <w:t xml:space="preserve"> that contains two different values of </w:t>
            </w:r>
            <w:proofErr w:type="spellStart"/>
            <w:r w:rsidRPr="00E02087">
              <w:rPr>
                <w:i/>
              </w:rPr>
              <w:t>CORESETPoolIndex</w:t>
            </w:r>
            <w:proofErr w:type="spellEnd"/>
            <w:r w:rsidRPr="00A854A7">
              <w:t xml:space="preserve"> in </w:t>
            </w:r>
            <w:proofErr w:type="spellStart"/>
            <w:r w:rsidRPr="00E02087">
              <w:rPr>
                <w:i/>
              </w:rPr>
              <w:t>ControlResourceSet</w:t>
            </w:r>
            <w:proofErr w:type="spellEnd"/>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sidRPr="004B3323">
              <w:rPr>
                <w:i/>
                <w:lang w:eastAsia="x-none"/>
              </w:rPr>
              <w:t>CORESET</w:t>
            </w:r>
            <w:r>
              <w:rPr>
                <w:i/>
                <w:lang w:eastAsia="x-none"/>
              </w:rPr>
              <w:t>PoolIndex</w:t>
            </w:r>
            <w:proofErr w:type="spellEnd"/>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w:t>
            </w:r>
            <w:r w:rsidRPr="00EE3451">
              <w:rPr>
                <w:highlight w:val="cyan"/>
              </w:rPr>
              <w:t>by a</w:t>
            </w:r>
            <w:r w:rsidRPr="003D1FFC">
              <w:t xml:space="preserve"> </w:t>
            </w:r>
            <w:r w:rsidRPr="00EE3451">
              <w:rPr>
                <w:highlight w:val="cyan"/>
              </w:rPr>
              <w:t xml:space="preserve">PDCCH associated with a value of </w:t>
            </w:r>
            <w:proofErr w:type="spellStart"/>
            <w:r w:rsidRPr="00EE3451">
              <w:rPr>
                <w:i/>
                <w:iCs/>
                <w:highlight w:val="cyan"/>
              </w:rPr>
              <w:t>CORESETpoolIndex</w:t>
            </w:r>
            <w:proofErr w:type="spellEnd"/>
            <w:r w:rsidRPr="00EE3451">
              <w:rPr>
                <w:highlight w:val="cyan"/>
              </w:rPr>
              <w:t xml:space="preserve"> ending in symbol </w:t>
            </w:r>
            <w:proofErr w:type="spellStart"/>
            <w:r w:rsidRPr="00EE3451">
              <w:rPr>
                <w:i/>
                <w:highlight w:val="cyan"/>
              </w:rPr>
              <w:t>i</w:t>
            </w:r>
            <w:proofErr w:type="spellEnd"/>
            <w:r w:rsidRPr="003D1FFC">
              <w:t xml:space="preserve">, the UE can be scheduled to transmit a PUSCH starting earlier than the end of the first PUSCH </w:t>
            </w:r>
            <w:r w:rsidRPr="00EE3451">
              <w:rPr>
                <w:highlight w:val="cyan"/>
              </w:rPr>
              <w:t xml:space="preserve">by a PDCCH associated with a different value of </w:t>
            </w:r>
            <w:proofErr w:type="spellStart"/>
            <w:r w:rsidRPr="00EE3451">
              <w:rPr>
                <w:i/>
                <w:iCs/>
                <w:highlight w:val="cyan"/>
              </w:rPr>
              <w:t>CORESETpoolIndex</w:t>
            </w:r>
            <w:proofErr w:type="spellEnd"/>
            <w:r w:rsidRPr="00EE3451">
              <w:rPr>
                <w:highlight w:val="cyan"/>
              </w:rPr>
              <w:t xml:space="preserve">  that ends later than symbol </w:t>
            </w:r>
            <w:proofErr w:type="spellStart"/>
            <w:r w:rsidRPr="00EE3451">
              <w:rPr>
                <w:i/>
                <w:highlight w:val="cyan"/>
              </w:rPr>
              <w:t>i</w:t>
            </w:r>
            <w:proofErr w:type="spellEnd"/>
            <w:r w:rsidRPr="00504618">
              <w:t>.</w:t>
            </w:r>
            <w:r w:rsidRPr="00CF6383">
              <w:rPr>
                <w:rFonts w:eastAsiaTheme="minorEastAsia"/>
              </w:rPr>
              <w:t xml:space="preserve"> </w:t>
            </w:r>
          </w:p>
        </w:tc>
      </w:tr>
    </w:tbl>
    <w:p w14:paraId="7B84326C" w14:textId="7A446560" w:rsidR="00EE3451" w:rsidRDefault="00EE3451" w:rsidP="00EE3451">
      <w:pPr>
        <w:spacing w:after="0"/>
        <w:jc w:val="both"/>
        <w:rPr>
          <w:kern w:val="2"/>
          <w:lang w:eastAsia="ja-JP"/>
        </w:rPr>
      </w:pPr>
    </w:p>
    <w:p w14:paraId="66848CCD" w14:textId="1E2D2FB3" w:rsidR="00EE3451" w:rsidRDefault="00EE3451" w:rsidP="00EE3451">
      <w:pPr>
        <w:pStyle w:val="a3"/>
        <w:spacing w:before="0" w:beforeAutospacing="0" w:after="0" w:afterAutospacing="0"/>
        <w:jc w:val="both"/>
        <w:rPr>
          <w:rFonts w:ascii="Times New Roman" w:hAnsi="Times New Roman" w:cs="Times New Roman"/>
          <w:b/>
          <w:bCs/>
          <w:color w:val="000000"/>
          <w:sz w:val="20"/>
          <w:szCs w:val="20"/>
          <w:u w:val="single"/>
          <w:lang w:eastAsia="zh-CN"/>
        </w:rPr>
      </w:pPr>
      <w:r w:rsidRPr="00EE3451">
        <w:rPr>
          <w:rFonts w:ascii="Times New Roman" w:hAnsi="Times New Roman" w:cs="Times New Roman"/>
          <w:b/>
          <w:bCs/>
          <w:sz w:val="20"/>
          <w:szCs w:val="20"/>
          <w:u w:val="single"/>
        </w:rPr>
        <w:t xml:space="preserve">Proposal 1: </w:t>
      </w:r>
      <w:r w:rsidR="00353FEA">
        <w:rPr>
          <w:rFonts w:ascii="Times New Roman" w:hAnsi="Times New Roman" w:cs="Times New Roman"/>
          <w:b/>
          <w:bCs/>
          <w:color w:val="000000"/>
          <w:sz w:val="20"/>
          <w:szCs w:val="20"/>
          <w:u w:val="single"/>
          <w:lang w:eastAsia="zh-CN"/>
        </w:rPr>
        <w:t>Change ‘first’ to ‘last’ in the following:</w:t>
      </w:r>
    </w:p>
    <w:p w14:paraId="7FF511AF" w14:textId="77777777" w:rsidR="00353FEA" w:rsidRPr="009161F6" w:rsidRDefault="00353FEA" w:rsidP="00353FEA">
      <w:pPr>
        <w:pStyle w:val="a3"/>
        <w:numPr>
          <w:ilvl w:val="0"/>
          <w:numId w:val="17"/>
        </w:numPr>
        <w:spacing w:before="0" w:beforeAutospacing="0" w:after="0" w:afterAutospacing="0"/>
        <w:jc w:val="both"/>
        <w:rPr>
          <w:rFonts w:ascii="Times New Roman" w:hAnsi="Times New Roman" w:cs="Times New Roman"/>
          <w:color w:val="000000"/>
          <w:sz w:val="20"/>
          <w:szCs w:val="20"/>
          <w:lang w:eastAsia="zh-CN"/>
        </w:rPr>
      </w:pPr>
      <w:r w:rsidRPr="009161F6">
        <w:rPr>
          <w:rFonts w:ascii="Times New Roman" w:hAnsi="Times New Roman" w:cs="Times New Roman"/>
          <w:color w:val="000000"/>
          <w:sz w:val="20"/>
          <w:szCs w:val="20"/>
          <w:lang w:eastAsia="zh-CN"/>
        </w:rPr>
        <w:t xml:space="preserve">A DCI format 2_4 is only applicable to an uplink grant scheduling PUSCH/SRS if the ending symbol of the PDCCH carrying the UL grant is earlier than the </w:t>
      </w:r>
      <w:r w:rsidRPr="009161F6">
        <w:rPr>
          <w:rFonts w:ascii="Times New Roman" w:hAnsi="Times New Roman" w:cs="Times New Roman"/>
          <w:color w:val="FF0000"/>
          <w:sz w:val="20"/>
          <w:szCs w:val="20"/>
          <w:lang w:eastAsia="zh-CN"/>
        </w:rPr>
        <w:t xml:space="preserve">first </w:t>
      </w:r>
      <w:r w:rsidRPr="009161F6">
        <w:rPr>
          <w:rFonts w:ascii="Times New Roman" w:hAnsi="Times New Roman" w:cs="Times New Roman"/>
          <w:color w:val="000000"/>
          <w:sz w:val="20"/>
          <w:szCs w:val="20"/>
          <w:lang w:eastAsia="zh-CN"/>
        </w:rPr>
        <w:t>symbol of the PDCCH carrying DCI format 2_4.</w:t>
      </w:r>
      <w:r w:rsidRPr="009161F6">
        <w:rPr>
          <w:rFonts w:hint="eastAsia"/>
          <w:color w:val="000000"/>
          <w:sz w:val="20"/>
          <w:szCs w:val="20"/>
          <w:lang w:eastAsia="zh-CN"/>
        </w:rPr>
        <w:t xml:space="preserve"> </w:t>
      </w:r>
      <w:r w:rsidRPr="009161F6">
        <w:rPr>
          <w:rFonts w:ascii="Times New Roman" w:hAnsi="Times New Roman" w:cs="Times New Roman"/>
          <w:color w:val="000000"/>
          <w:sz w:val="20"/>
          <w:szCs w:val="20"/>
          <w:lang w:eastAsia="zh-CN"/>
        </w:rPr>
        <w:t>If the UE does not cancel a transmission in resources indicated by DCI format 2_4, the UE can receive an</w:t>
      </w:r>
      <w:r w:rsidRPr="009161F6">
        <w:rPr>
          <w:rFonts w:hint="eastAsia"/>
          <w:color w:val="000000"/>
          <w:sz w:val="20"/>
          <w:szCs w:val="20"/>
          <w:lang w:eastAsia="zh-CN"/>
        </w:rPr>
        <w:t xml:space="preserve"> </w:t>
      </w:r>
      <w:r w:rsidRPr="009161F6">
        <w:rPr>
          <w:rFonts w:ascii="Times New Roman" w:hAnsi="Times New Roman" w:cs="Times New Roman"/>
          <w:color w:val="000000"/>
          <w:sz w:val="20"/>
          <w:szCs w:val="20"/>
          <w:lang w:eastAsia="zh-CN"/>
        </w:rPr>
        <w:t>UL grant</w:t>
      </w:r>
      <w:r w:rsidRPr="009161F6">
        <w:rPr>
          <w:rFonts w:hint="eastAsia"/>
          <w:color w:val="000000"/>
          <w:sz w:val="20"/>
          <w:szCs w:val="20"/>
          <w:lang w:eastAsia="zh-CN"/>
        </w:rPr>
        <w:t xml:space="preserve"> </w:t>
      </w:r>
      <w:r w:rsidRPr="009161F6">
        <w:rPr>
          <w:rFonts w:ascii="Times New Roman" w:hAnsi="Times New Roman" w:cs="Times New Roman"/>
          <w:color w:val="000000"/>
          <w:sz w:val="20"/>
          <w:szCs w:val="20"/>
          <w:lang w:eastAsia="zh-CN"/>
        </w:rPr>
        <w:lastRenderedPageBreak/>
        <w:t>scheduling a transmission in any resources and transmit accordingly,</w:t>
      </w:r>
      <w:r w:rsidRPr="009161F6">
        <w:rPr>
          <w:rFonts w:hint="eastAsia"/>
          <w:color w:val="000000"/>
          <w:sz w:val="20"/>
          <w:szCs w:val="20"/>
          <w:lang w:eastAsia="zh-CN"/>
        </w:rPr>
        <w:t xml:space="preserve"> </w:t>
      </w:r>
      <w:r w:rsidRPr="009161F6">
        <w:rPr>
          <w:rFonts w:ascii="Times New Roman" w:hAnsi="Times New Roman" w:cs="Times New Roman"/>
          <w:color w:val="000000"/>
          <w:sz w:val="20"/>
          <w:szCs w:val="20"/>
          <w:lang w:eastAsia="zh-CN"/>
        </w:rPr>
        <w:t xml:space="preserve">if the ending symbol the PDCCH carrying UL grant is no earlier than the </w:t>
      </w:r>
      <w:r w:rsidRPr="009161F6">
        <w:rPr>
          <w:rFonts w:ascii="Times New Roman" w:hAnsi="Times New Roman" w:cs="Times New Roman"/>
          <w:color w:val="FF0000"/>
          <w:sz w:val="20"/>
          <w:szCs w:val="20"/>
          <w:lang w:eastAsia="zh-CN"/>
        </w:rPr>
        <w:t>first</w:t>
      </w:r>
      <w:r w:rsidRPr="009161F6">
        <w:rPr>
          <w:rFonts w:ascii="Times New Roman" w:hAnsi="Times New Roman" w:cs="Times New Roman"/>
          <w:color w:val="000000"/>
          <w:sz w:val="20"/>
          <w:szCs w:val="20"/>
          <w:lang w:eastAsia="zh-CN"/>
        </w:rPr>
        <w:t xml:space="preserve"> symbol of the PDCCH carrying DCI format 2_4.</w:t>
      </w:r>
    </w:p>
    <w:p w14:paraId="77B46F51" w14:textId="77777777" w:rsidR="00353FEA" w:rsidRPr="009161F6" w:rsidRDefault="00353FEA" w:rsidP="00353FEA">
      <w:pPr>
        <w:pStyle w:val="a3"/>
        <w:numPr>
          <w:ilvl w:val="0"/>
          <w:numId w:val="17"/>
        </w:numPr>
        <w:spacing w:before="0" w:beforeAutospacing="0" w:after="0" w:afterAutospacing="0"/>
        <w:jc w:val="both"/>
        <w:rPr>
          <w:rFonts w:ascii="Times New Roman" w:hAnsi="Times New Roman" w:cs="Times New Roman"/>
          <w:color w:val="000000"/>
          <w:sz w:val="20"/>
          <w:szCs w:val="20"/>
          <w:lang w:eastAsia="zh-CN"/>
        </w:rPr>
      </w:pPr>
      <w:r w:rsidRPr="009161F6">
        <w:rPr>
          <w:rFonts w:ascii="Times New Roman" w:hAnsi="Times New Roman" w:cs="Times New Roman"/>
          <w:color w:val="000000"/>
          <w:sz w:val="20"/>
          <w:szCs w:val="20"/>
          <w:lang w:eastAsia="zh-CN"/>
        </w:rPr>
        <w:t xml:space="preserve">UE does not expect to receive a PDCCH carrying UL grant with its ending symbol no earlier than the </w:t>
      </w:r>
      <w:r w:rsidRPr="009161F6">
        <w:rPr>
          <w:rFonts w:ascii="Times New Roman" w:hAnsi="Times New Roman" w:cs="Times New Roman"/>
          <w:color w:val="FF0000"/>
          <w:sz w:val="20"/>
          <w:szCs w:val="20"/>
          <w:lang w:eastAsia="zh-CN"/>
        </w:rPr>
        <w:t xml:space="preserve">first </w:t>
      </w:r>
      <w:r w:rsidRPr="009161F6">
        <w:rPr>
          <w:rFonts w:ascii="Times New Roman" w:hAnsi="Times New Roman" w:cs="Times New Roman"/>
          <w:color w:val="000000"/>
          <w:sz w:val="20"/>
          <w:szCs w:val="20"/>
          <w:lang w:eastAsia="zh-CN"/>
        </w:rPr>
        <w:t xml:space="preserve">symbol of a PDCCH carrying DCI format 2_4 scheduling a transmission in resource colliding with the ones indicated by DCI formant 2_4 or in the cancelled symbols that do not overlap with the resource indicated by the DCI format 2_4, if the UE has to cancel another transmission in resource indicated by the DCI format 2_4 </w:t>
      </w:r>
    </w:p>
    <w:p w14:paraId="7E016A14" w14:textId="65C73856" w:rsidR="00353FEA" w:rsidRDefault="00353FEA" w:rsidP="00EE3451">
      <w:pPr>
        <w:pStyle w:val="a3"/>
        <w:spacing w:before="0" w:beforeAutospacing="0" w:after="0" w:afterAutospacing="0"/>
        <w:jc w:val="both"/>
        <w:rPr>
          <w:rFonts w:ascii="Times New Roman" w:hAnsi="Times New Roman" w:cs="Times New Roman"/>
          <w:b/>
          <w:bCs/>
          <w:color w:val="000000"/>
          <w:sz w:val="20"/>
          <w:szCs w:val="20"/>
          <w:u w:val="single"/>
          <w:lang w:eastAsia="zh-CN"/>
        </w:rPr>
      </w:pPr>
    </w:p>
    <w:p w14:paraId="26C933BB" w14:textId="77777777" w:rsidR="004C131C" w:rsidRPr="00EE3451" w:rsidRDefault="004C131C" w:rsidP="00EE3451">
      <w:pPr>
        <w:pStyle w:val="a3"/>
        <w:spacing w:before="0" w:beforeAutospacing="0" w:after="0" w:afterAutospacing="0"/>
        <w:jc w:val="both"/>
        <w:rPr>
          <w:rFonts w:ascii="Times New Roman" w:hAnsi="Times New Roman" w:cs="Times New Roman"/>
          <w:b/>
          <w:bCs/>
          <w:color w:val="000000"/>
          <w:sz w:val="20"/>
          <w:szCs w:val="20"/>
          <w:u w:val="single"/>
          <w:lang w:eastAsia="zh-CN"/>
        </w:rPr>
      </w:pPr>
    </w:p>
    <w:p w14:paraId="6319CE97" w14:textId="32956806" w:rsidR="00726040" w:rsidRPr="004C131C" w:rsidRDefault="004C131C" w:rsidP="004C131C">
      <w:pPr>
        <w:spacing w:after="0"/>
        <w:jc w:val="both"/>
      </w:pPr>
      <w:r w:rsidRPr="004C131C">
        <w:t xml:space="preserve">Regarding </w:t>
      </w:r>
      <w:r>
        <w:t xml:space="preserve">the FFS part of the proposal, it should be considered jointly with the following agreement from </w:t>
      </w:r>
      <w:r w:rsidR="00726040">
        <w:rPr>
          <w:rFonts w:eastAsia="SimSun"/>
          <w:iCs/>
          <w:lang w:eastAsia="zh-CN"/>
        </w:rPr>
        <w:t>RAN1#99.</w:t>
      </w:r>
    </w:p>
    <w:p w14:paraId="1D5F1628" w14:textId="77777777" w:rsidR="00726040" w:rsidRDefault="00726040" w:rsidP="00726040">
      <w:pPr>
        <w:spacing w:after="60"/>
        <w:rPr>
          <w:rFonts w:eastAsia="SimSun"/>
          <w:iCs/>
          <w:highlight w:val="green"/>
          <w:lang w:eastAsia="zh-CN"/>
        </w:rPr>
      </w:pPr>
    </w:p>
    <w:p w14:paraId="2A0B6183" w14:textId="7A40A74C" w:rsidR="00726040" w:rsidRPr="0053035D" w:rsidRDefault="00726040" w:rsidP="00726040">
      <w:pPr>
        <w:spacing w:after="60"/>
        <w:rPr>
          <w:rFonts w:eastAsia="SimSun"/>
          <w:iCs/>
          <w:highlight w:val="green"/>
          <w:lang w:eastAsia="zh-CN"/>
        </w:rPr>
      </w:pPr>
      <w:r w:rsidRPr="0053035D">
        <w:rPr>
          <w:rFonts w:eastAsia="SimSun"/>
          <w:iCs/>
          <w:highlight w:val="green"/>
          <w:lang w:eastAsia="zh-CN"/>
        </w:rPr>
        <w:t>Agreement</w:t>
      </w:r>
    </w:p>
    <w:p w14:paraId="11A8A8FF" w14:textId="77777777" w:rsidR="00726040" w:rsidRPr="0053035D" w:rsidRDefault="00726040" w:rsidP="00726040">
      <w:pPr>
        <w:snapToGrid w:val="0"/>
        <w:spacing w:after="60"/>
        <w:rPr>
          <w:rFonts w:eastAsia="SimSun"/>
          <w:iCs/>
          <w:lang w:eastAsia="zh-CN"/>
        </w:rPr>
      </w:pPr>
      <w:r w:rsidRPr="0053035D">
        <w:rPr>
          <w:rFonts w:eastAsia="SimSun" w:hint="eastAsia"/>
          <w:lang w:eastAsia="zh-CN"/>
        </w:rPr>
        <w:t xml:space="preserve">When a high-priority UL transmission </w:t>
      </w:r>
      <w:r w:rsidRPr="0053035D">
        <w:rPr>
          <w:rFonts w:eastAsia="SimSun"/>
          <w:lang w:eastAsia="zh-CN"/>
        </w:rPr>
        <w:t>overlaps</w:t>
      </w:r>
      <w:r w:rsidRPr="0053035D">
        <w:rPr>
          <w:rFonts w:eastAsia="SimSun" w:hint="eastAsia"/>
          <w:lang w:eastAsia="zh-CN"/>
        </w:rPr>
        <w:t xml:space="preserve"> with a</w:t>
      </w:r>
      <w:r w:rsidRPr="0053035D">
        <w:rPr>
          <w:rFonts w:eastAsia="SimSun"/>
          <w:lang w:eastAsia="zh-CN"/>
        </w:rPr>
        <w:t xml:space="preserve"> low</w:t>
      </w:r>
      <w:r w:rsidRPr="0053035D">
        <w:rPr>
          <w:rFonts w:eastAsia="SimSun" w:hint="eastAsia"/>
          <w:lang w:eastAsia="zh-CN"/>
        </w:rPr>
        <w:t>-</w:t>
      </w:r>
      <w:r w:rsidRPr="0053035D">
        <w:rPr>
          <w:rFonts w:eastAsia="SimSun"/>
          <w:lang w:eastAsia="zh-CN"/>
        </w:rPr>
        <w:t>priority</w:t>
      </w:r>
      <w:r w:rsidRPr="0053035D">
        <w:rPr>
          <w:rFonts w:eastAsia="SimSun" w:hint="eastAsia"/>
          <w:lang w:eastAsia="zh-CN"/>
        </w:rPr>
        <w:t xml:space="preserve"> UL transmission in a slot,</w:t>
      </w:r>
      <w:r w:rsidRPr="0053035D">
        <w:rPr>
          <w:rFonts w:eastAsia="SimSun" w:hint="eastAsia"/>
          <w:iCs/>
          <w:lang w:eastAsia="zh-CN"/>
        </w:rPr>
        <w:t xml:space="preserve"> </w:t>
      </w:r>
    </w:p>
    <w:p w14:paraId="0E680047" w14:textId="77777777" w:rsidR="00726040" w:rsidRPr="0053035D" w:rsidRDefault="00726040" w:rsidP="00726040">
      <w:pPr>
        <w:numPr>
          <w:ilvl w:val="0"/>
          <w:numId w:val="16"/>
        </w:numPr>
        <w:snapToGrid w:val="0"/>
        <w:spacing w:after="0"/>
        <w:ind w:left="836" w:hanging="418"/>
        <w:rPr>
          <w:rFonts w:eastAsia="SimSun"/>
          <w:iCs/>
          <w:lang w:eastAsia="zh-CN"/>
        </w:rPr>
      </w:pPr>
      <w:r w:rsidRPr="0053035D">
        <w:rPr>
          <w:rFonts w:eastAsia="SimSun"/>
          <w:iCs/>
          <w:lang w:eastAsia="zh-CN"/>
        </w:rPr>
        <w:t>T</w:t>
      </w:r>
      <w:r w:rsidRPr="0053035D">
        <w:rPr>
          <w:rFonts w:eastAsia="SimSun" w:hint="eastAsia"/>
          <w:iCs/>
          <w:lang w:eastAsia="zh-CN"/>
        </w:rPr>
        <w:t xml:space="preserve">he UE is </w:t>
      </w:r>
      <w:r w:rsidRPr="0053035D">
        <w:rPr>
          <w:rFonts w:eastAsia="SimSun"/>
          <w:iCs/>
          <w:lang w:eastAsia="zh-CN"/>
        </w:rPr>
        <w:t xml:space="preserve">not </w:t>
      </w:r>
      <w:r w:rsidRPr="0053035D">
        <w:rPr>
          <w:rFonts w:eastAsia="SimSun" w:hint="eastAsia"/>
          <w:iCs/>
          <w:lang w:eastAsia="zh-CN"/>
        </w:rPr>
        <w:t xml:space="preserve">expected to </w:t>
      </w:r>
      <w:r w:rsidRPr="0053035D">
        <w:rPr>
          <w:rFonts w:eastAsia="SimSun"/>
          <w:iCs/>
          <w:lang w:eastAsia="zh-CN"/>
        </w:rPr>
        <w:t>be scheduled to transmit in the non-overlapping canceled symbols</w:t>
      </w:r>
    </w:p>
    <w:p w14:paraId="13729E38" w14:textId="77777777" w:rsidR="004C131C" w:rsidRDefault="004C131C" w:rsidP="00DD6B73">
      <w:pPr>
        <w:spacing w:after="0"/>
        <w:jc w:val="both"/>
        <w:rPr>
          <w:rFonts w:cs="Arial"/>
          <w:kern w:val="2"/>
          <w:lang w:eastAsia="ja-JP"/>
        </w:rPr>
      </w:pPr>
    </w:p>
    <w:p w14:paraId="51508304" w14:textId="77777777" w:rsidR="004C131C" w:rsidRDefault="004C131C" w:rsidP="00DD6B73">
      <w:pPr>
        <w:spacing w:after="0"/>
        <w:jc w:val="both"/>
        <w:rPr>
          <w:rFonts w:cs="Arial"/>
          <w:kern w:val="2"/>
          <w:lang w:eastAsia="ja-JP"/>
        </w:rPr>
      </w:pPr>
      <w:r>
        <w:rPr>
          <w:rFonts w:cs="Arial"/>
          <w:kern w:val="2"/>
          <w:lang w:eastAsia="ja-JP"/>
        </w:rPr>
        <w:t>Given sufficient processing time, there is no fundamental reason for a UE implementation to not be able to cancel an ongoing transmission and start a new transmission regardless of whether the new transmission is on overlapping or non-overlapping canceled symbols. Also, the above agreement is generally meaningless for a UE implementation because it does not include</w:t>
      </w:r>
      <w:r w:rsidR="00726040">
        <w:rPr>
          <w:rFonts w:cs="Arial"/>
          <w:kern w:val="2"/>
          <w:lang w:eastAsia="ja-JP"/>
        </w:rPr>
        <w:t xml:space="preserve"> </w:t>
      </w:r>
      <w:r>
        <w:rPr>
          <w:rFonts w:cs="Arial"/>
          <w:kern w:val="2"/>
          <w:lang w:eastAsia="ja-JP"/>
        </w:rPr>
        <w:t xml:space="preserve">timeline conditions. For example, if the cancelled symbols are symbols 1-5 in a slot, the UE cannot be scheduled to transmit in symbols 8-14 in the slot but is the cancelled symbols are symbols 10-14 in a slot, there is no restriction for the UE to be scheduled to transmit from the first symbol of the next slot. </w:t>
      </w:r>
    </w:p>
    <w:p w14:paraId="757EBF75" w14:textId="77777777" w:rsidR="004C131C" w:rsidRDefault="004C131C" w:rsidP="00DD6B73">
      <w:pPr>
        <w:spacing w:after="0"/>
        <w:jc w:val="both"/>
        <w:rPr>
          <w:rFonts w:cs="Arial"/>
          <w:kern w:val="2"/>
          <w:lang w:eastAsia="ja-JP"/>
        </w:rPr>
      </w:pPr>
    </w:p>
    <w:p w14:paraId="4BBF9439" w14:textId="7D454F14" w:rsidR="00726040" w:rsidRDefault="004C131C" w:rsidP="00DD6B73">
      <w:pPr>
        <w:spacing w:after="0"/>
        <w:jc w:val="both"/>
        <w:rPr>
          <w:rFonts w:cs="Arial"/>
          <w:kern w:val="2"/>
          <w:lang w:eastAsia="ja-JP"/>
        </w:rPr>
      </w:pPr>
      <w:r>
        <w:rPr>
          <w:rFonts w:cs="Arial"/>
          <w:kern w:val="2"/>
          <w:lang w:eastAsia="ja-JP"/>
        </w:rPr>
        <w:t xml:space="preserve">Regardless of whether the symbols for a new scheduled transmission are overlapping or non-overlapping with cancelled symbols, the new scheduled transmission should be possible based on a timeline. A reason to </w:t>
      </w:r>
      <w:r w:rsidR="0031613B">
        <w:rPr>
          <w:rFonts w:cs="Arial"/>
          <w:kern w:val="2"/>
          <w:lang w:eastAsia="ja-JP"/>
        </w:rPr>
        <w:t>allow</w:t>
      </w:r>
      <w:r>
        <w:rPr>
          <w:rFonts w:cs="Arial"/>
          <w:kern w:val="2"/>
          <w:lang w:eastAsia="ja-JP"/>
        </w:rPr>
        <w:t xml:space="preserve"> a new transmission can be for example for a first UE that </w:t>
      </w:r>
      <w:r w:rsidR="0031613B">
        <w:rPr>
          <w:rFonts w:cs="Arial"/>
          <w:kern w:val="2"/>
          <w:lang w:eastAsia="ja-JP"/>
        </w:rPr>
        <w:t>can have PUSCH transmissions</w:t>
      </w:r>
      <w:r>
        <w:rPr>
          <w:rFonts w:cs="Arial"/>
          <w:kern w:val="2"/>
          <w:lang w:eastAsia="ja-JP"/>
        </w:rPr>
        <w:t xml:space="preserve"> with priorit</w:t>
      </w:r>
      <w:r w:rsidR="0031613B">
        <w:rPr>
          <w:rFonts w:cs="Arial"/>
          <w:kern w:val="2"/>
          <w:lang w:eastAsia="ja-JP"/>
        </w:rPr>
        <w:t>ies</w:t>
      </w:r>
      <w:r>
        <w:rPr>
          <w:rFonts w:cs="Arial"/>
          <w:kern w:val="2"/>
          <w:lang w:eastAsia="ja-JP"/>
        </w:rPr>
        <w:t xml:space="preserve"> 0 and 1 where, from a system perspective, the </w:t>
      </w:r>
      <w:r w:rsidR="0031613B">
        <w:rPr>
          <w:rFonts w:cs="Arial"/>
          <w:kern w:val="2"/>
          <w:lang w:eastAsia="ja-JP"/>
        </w:rPr>
        <w:t>PUSCH</w:t>
      </w:r>
      <w:r>
        <w:rPr>
          <w:rFonts w:cs="Arial"/>
          <w:kern w:val="2"/>
          <w:lang w:eastAsia="ja-JP"/>
        </w:rPr>
        <w:t xml:space="preserve"> of priority 1 </w:t>
      </w:r>
      <w:r w:rsidR="0031613B">
        <w:rPr>
          <w:rFonts w:cs="Arial"/>
          <w:kern w:val="2"/>
          <w:lang w:eastAsia="ja-JP"/>
        </w:rPr>
        <w:t xml:space="preserve">from the first UE </w:t>
      </w:r>
      <w:r>
        <w:rPr>
          <w:rFonts w:cs="Arial"/>
          <w:kern w:val="2"/>
          <w:lang w:eastAsia="ja-JP"/>
        </w:rPr>
        <w:t xml:space="preserve">is of higher priority than a </w:t>
      </w:r>
      <w:r w:rsidR="0031613B">
        <w:rPr>
          <w:rFonts w:cs="Arial"/>
          <w:kern w:val="2"/>
          <w:lang w:eastAsia="ja-JP"/>
        </w:rPr>
        <w:t>PUSCH</w:t>
      </w:r>
      <w:r>
        <w:rPr>
          <w:rFonts w:cs="Arial"/>
          <w:kern w:val="2"/>
          <w:lang w:eastAsia="ja-JP"/>
        </w:rPr>
        <w:t xml:space="preserve"> of priority 1 </w:t>
      </w:r>
      <w:r w:rsidR="0031613B">
        <w:rPr>
          <w:rFonts w:cs="Arial"/>
          <w:kern w:val="2"/>
          <w:lang w:eastAsia="ja-JP"/>
        </w:rPr>
        <w:t>from</w:t>
      </w:r>
      <w:r>
        <w:rPr>
          <w:rFonts w:cs="Arial"/>
          <w:kern w:val="2"/>
          <w:lang w:eastAsia="ja-JP"/>
        </w:rPr>
        <w:t xml:space="preserve"> a second UE. </w:t>
      </w:r>
      <w:r w:rsidR="0031613B">
        <w:rPr>
          <w:rFonts w:cs="Arial"/>
          <w:kern w:val="2"/>
          <w:lang w:eastAsia="ja-JP"/>
        </w:rPr>
        <w:t>The UL CI can indicate to the first UE to cancel a PUSCH transmission of priority 0 in order to avoid interference to a PUSCH transmission of priority 1 from the second UE, but a PUSCH transmission of priority 1 from the first UE needs to be scheduled after the UL CI transmission.</w:t>
      </w:r>
      <w:r w:rsidR="00000D36">
        <w:rPr>
          <w:rFonts w:cs="Arial"/>
          <w:kern w:val="2"/>
          <w:lang w:eastAsia="ja-JP"/>
        </w:rPr>
        <w:t xml:space="preserve"> It is noted that the above is a similar, but stronger, reason compared to </w:t>
      </w:r>
      <w:r w:rsidR="00D36C8D">
        <w:rPr>
          <w:rFonts w:cs="Arial"/>
          <w:kern w:val="2"/>
          <w:lang w:eastAsia="ja-JP"/>
        </w:rPr>
        <w:t xml:space="preserve">the reason given for </w:t>
      </w:r>
      <w:r w:rsidR="00000D36">
        <w:rPr>
          <w:rFonts w:cs="Arial"/>
          <w:kern w:val="2"/>
          <w:lang w:eastAsia="ja-JP"/>
        </w:rPr>
        <w:t>introducing RRC configuration for th</w:t>
      </w:r>
      <w:r w:rsidR="00D36C8D">
        <w:rPr>
          <w:rFonts w:cs="Arial"/>
          <w:kern w:val="2"/>
          <w:lang w:eastAsia="ja-JP"/>
        </w:rPr>
        <w:t>e</w:t>
      </w:r>
      <w:r w:rsidR="00000D36">
        <w:rPr>
          <w:rFonts w:cs="Arial"/>
          <w:kern w:val="2"/>
          <w:lang w:eastAsia="ja-JP"/>
        </w:rPr>
        <w:t xml:space="preserve"> applicability of DCI format 2_4.</w:t>
      </w:r>
      <w:r w:rsidR="0031613B">
        <w:rPr>
          <w:rFonts w:cs="Arial"/>
          <w:kern w:val="2"/>
          <w:lang w:eastAsia="ja-JP"/>
        </w:rPr>
        <w:t xml:space="preserve"> </w:t>
      </w:r>
    </w:p>
    <w:p w14:paraId="69C9A8AF" w14:textId="40406112" w:rsidR="00726040" w:rsidRDefault="00726040" w:rsidP="00DD6B73">
      <w:pPr>
        <w:spacing w:after="0"/>
        <w:jc w:val="both"/>
        <w:rPr>
          <w:rFonts w:cs="Arial"/>
          <w:kern w:val="2"/>
          <w:lang w:eastAsia="ja-JP"/>
        </w:rPr>
      </w:pPr>
    </w:p>
    <w:p w14:paraId="0636F3AF" w14:textId="66504126" w:rsidR="00F04DC2" w:rsidRDefault="00F04DC2" w:rsidP="00DD6B73">
      <w:pPr>
        <w:spacing w:after="0"/>
        <w:jc w:val="both"/>
        <w:rPr>
          <w:rFonts w:cs="Arial"/>
          <w:kern w:val="2"/>
          <w:lang w:eastAsia="ja-JP"/>
        </w:rPr>
      </w:pPr>
      <w:r>
        <w:rPr>
          <w:rFonts w:cs="Arial"/>
          <w:kern w:val="2"/>
          <w:lang w:eastAsia="ja-JP"/>
        </w:rPr>
        <w:t>The timeline should consider a time required for a UE to cancel an ongoing transmission after detection of DCI format 2_4 (</w:t>
      </w:r>
      <m:oMath>
        <m:sSub>
          <m:sSubPr>
            <m:ctrlPr>
              <w:rPr>
                <w:rFonts w:ascii="Cambria Math" w:eastAsiaTheme="minorHAnsi" w:hAnsi="Cambria Math"/>
                <w:i/>
              </w:rPr>
            </m:ctrlPr>
          </m:sSubPr>
          <m:e>
            <m:r>
              <w:rPr>
                <w:rFonts w:ascii="Cambria Math" w:hAnsi="Cambria Math"/>
              </w:rPr>
              <m:t>T'</m:t>
            </m:r>
          </m:e>
          <m:sub>
            <m:r>
              <m:rPr>
                <m:nor/>
              </m:rPr>
              <m:t>proc,2</m:t>
            </m:r>
            <m:ctrlPr>
              <w:rPr>
                <w:rFonts w:ascii="Cambria Math" w:eastAsiaTheme="minorHAnsi" w:hAnsi="Cambria Math"/>
              </w:rPr>
            </m:ctrlPr>
          </m:sub>
        </m:sSub>
      </m:oMath>
      <w:r w:rsidRPr="00A63018">
        <w:rPr>
          <w:rFonts w:eastAsiaTheme="minorEastAsia"/>
        </w:rPr>
        <w:t xml:space="preserve"> </w:t>
      </w:r>
      <w:r>
        <w:rPr>
          <w:rFonts w:eastAsiaTheme="minorEastAsia"/>
        </w:rPr>
        <w:t>from [1]) and a time required for a UE to prepare a new transmission after detection of an UL grant (</w:t>
      </w:r>
      <m:oMath>
        <m:sSub>
          <m:sSubPr>
            <m:ctrlPr>
              <w:rPr>
                <w:rFonts w:ascii="Cambria Math" w:eastAsiaTheme="minorHAnsi" w:hAnsi="Cambria Math"/>
                <w:i/>
              </w:rPr>
            </m:ctrlPr>
          </m:sSubPr>
          <m:e>
            <m:r>
              <w:rPr>
                <w:rFonts w:ascii="Cambria Math" w:hAnsi="Cambria Math"/>
              </w:rPr>
              <m:t>T</m:t>
            </m:r>
          </m:e>
          <m:sub>
            <m:r>
              <m:rPr>
                <m:nor/>
              </m:rPr>
              <m:t>proc,2</m:t>
            </m:r>
            <m:ctrlPr>
              <w:rPr>
                <w:rFonts w:ascii="Cambria Math" w:eastAsiaTheme="minorHAnsi" w:hAnsi="Cambria Math"/>
              </w:rPr>
            </m:ctrlPr>
          </m:sub>
        </m:sSub>
      </m:oMath>
      <w:r>
        <w:rPr>
          <w:rFonts w:eastAsiaTheme="minorEastAsia"/>
        </w:rPr>
        <w:t xml:space="preserve">). Therefore, if </w:t>
      </w:r>
      <m:oMath>
        <m:sSub>
          <m:sSubPr>
            <m:ctrlPr>
              <w:rPr>
                <w:rFonts w:ascii="Cambria Math" w:eastAsiaTheme="minorHAnsi" w:hAnsi="Cambria Math"/>
                <w:i/>
              </w:rPr>
            </m:ctrlPr>
          </m:sSubPr>
          <m:e>
            <m:r>
              <w:rPr>
                <w:rFonts w:ascii="Cambria Math" w:hAnsi="Cambria Math"/>
              </w:rPr>
              <m:t>T</m:t>
            </m:r>
          </m:e>
          <m:sub>
            <m:r>
              <m:rPr>
                <m:nor/>
              </m:rPr>
              <m:t>delta</m:t>
            </m:r>
            <m:ctrlPr>
              <w:rPr>
                <w:rFonts w:ascii="Cambria Math" w:eastAsiaTheme="minorHAnsi" w:hAnsi="Cambria Math"/>
              </w:rPr>
            </m:ctrlPr>
          </m:sub>
        </m:sSub>
      </m:oMath>
      <w:r>
        <w:rPr>
          <w:rFonts w:eastAsiaTheme="minorEastAsia"/>
        </w:rPr>
        <w:t xml:space="preserve"> is the time difference between </w:t>
      </w:r>
      <w:r w:rsidR="00092D83">
        <w:rPr>
          <w:rFonts w:eastAsiaTheme="minorEastAsia"/>
        </w:rPr>
        <w:t>a</w:t>
      </w:r>
      <w:r>
        <w:rPr>
          <w:rFonts w:eastAsiaTheme="minorEastAsia"/>
        </w:rPr>
        <w:t xml:space="preserve"> time a UE detect</w:t>
      </w:r>
      <w:r w:rsidR="00092D83">
        <w:rPr>
          <w:rFonts w:eastAsiaTheme="minorEastAsia"/>
        </w:rPr>
        <w:t>s</w:t>
      </w:r>
      <w:r>
        <w:rPr>
          <w:rFonts w:eastAsiaTheme="minorEastAsia"/>
        </w:rPr>
        <w:t xml:space="preserve"> an UL grant scheduling a new transmission and a time the UE detects DCI format 2_4 canceling an ongoing transmission, the UE should be able to transmit after </w:t>
      </w:r>
      <m:oMath>
        <m:r>
          <w:rPr>
            <w:rFonts w:ascii="Cambria Math" w:eastAsiaTheme="minorHAnsi" w:hAnsi="Cambria Math"/>
          </w:rPr>
          <m:t>max</m:t>
        </m:r>
        <m:d>
          <m:dPr>
            <m:ctrlPr>
              <w:rPr>
                <w:rFonts w:ascii="Cambria Math" w:eastAsiaTheme="minorHAnsi" w:hAnsi="Cambria Math"/>
                <w:i/>
              </w:rPr>
            </m:ctrlPr>
          </m:dPr>
          <m:e>
            <m:sSub>
              <m:sSubPr>
                <m:ctrlPr>
                  <w:rPr>
                    <w:rFonts w:ascii="Cambria Math" w:eastAsiaTheme="minorHAnsi" w:hAnsi="Cambria Math"/>
                    <w:i/>
                  </w:rPr>
                </m:ctrlPr>
              </m:sSubPr>
              <m:e>
                <m:r>
                  <w:rPr>
                    <w:rFonts w:ascii="Cambria Math" w:hAnsi="Cambria Math"/>
                  </w:rPr>
                  <m:t>T</m:t>
                </m:r>
              </m:e>
              <m:sub>
                <m:r>
                  <m:rPr>
                    <m:nor/>
                  </m:rPr>
                  <m:t>proc,2</m:t>
                </m:r>
                <m:ctrlPr>
                  <w:rPr>
                    <w:rFonts w:ascii="Cambria Math" w:eastAsiaTheme="minorHAnsi" w:hAnsi="Cambria Math"/>
                  </w:rPr>
                </m:ctrlPr>
              </m:sub>
            </m:sSub>
            <m:r>
              <w:rPr>
                <w:rFonts w:ascii="Cambria Math" w:eastAsiaTheme="minorHAnsi" w:hAnsi="Cambria Math"/>
              </w:rPr>
              <m:t>,</m:t>
            </m:r>
            <m:sSub>
              <m:sSubPr>
                <m:ctrlPr>
                  <w:rPr>
                    <w:rFonts w:ascii="Cambria Math" w:eastAsiaTheme="minorHAnsi" w:hAnsi="Cambria Math"/>
                    <w:i/>
                  </w:rPr>
                </m:ctrlPr>
              </m:sSubPr>
              <m:e>
                <m:r>
                  <w:rPr>
                    <w:rFonts w:ascii="Cambria Math" w:hAnsi="Cambria Math"/>
                  </w:rPr>
                  <m:t>T'</m:t>
                </m:r>
              </m:e>
              <m:sub>
                <m:r>
                  <m:rPr>
                    <m:nor/>
                  </m:rPr>
                  <m:t>proc,2</m:t>
                </m:r>
                <m:ctrlPr>
                  <w:rPr>
                    <w:rFonts w:ascii="Cambria Math" w:eastAsiaTheme="minorHAnsi" w:hAnsi="Cambria Math"/>
                  </w:rPr>
                </m:ctrlPr>
              </m:sub>
            </m:sSub>
            <m:r>
              <w:rPr>
                <w:rFonts w:ascii="Cambria Math" w:eastAsiaTheme="minorHAnsi" w:hAnsi="Cambria Math"/>
              </w:rPr>
              <m:t>+</m:t>
            </m:r>
            <m:sSub>
              <m:sSubPr>
                <m:ctrlPr>
                  <w:rPr>
                    <w:rFonts w:ascii="Cambria Math" w:eastAsiaTheme="minorHAnsi" w:hAnsi="Cambria Math"/>
                    <w:i/>
                  </w:rPr>
                </m:ctrlPr>
              </m:sSubPr>
              <m:e>
                <m:r>
                  <w:rPr>
                    <w:rFonts w:ascii="Cambria Math" w:hAnsi="Cambria Math"/>
                  </w:rPr>
                  <m:t>T</m:t>
                </m:r>
              </m:e>
              <m:sub>
                <m:r>
                  <m:rPr>
                    <m:nor/>
                  </m:rPr>
                  <m:t>proc,2</m:t>
                </m:r>
                <m:ctrlPr>
                  <w:rPr>
                    <w:rFonts w:ascii="Cambria Math" w:eastAsiaTheme="minorHAnsi" w:hAnsi="Cambria Math"/>
                  </w:rPr>
                </m:ctrlPr>
              </m:sub>
            </m:sSub>
            <m:r>
              <w:rPr>
                <w:rFonts w:ascii="Cambria Math" w:eastAsiaTheme="minorHAnsi" w:hAnsi="Cambria Math"/>
              </w:rPr>
              <m:t>-</m:t>
            </m:r>
            <m:sSub>
              <m:sSubPr>
                <m:ctrlPr>
                  <w:rPr>
                    <w:rFonts w:ascii="Cambria Math" w:eastAsiaTheme="minorHAnsi" w:hAnsi="Cambria Math"/>
                    <w:i/>
                  </w:rPr>
                </m:ctrlPr>
              </m:sSubPr>
              <m:e>
                <m:r>
                  <w:rPr>
                    <w:rFonts w:ascii="Cambria Math" w:hAnsi="Cambria Math"/>
                  </w:rPr>
                  <m:t>T</m:t>
                </m:r>
              </m:e>
              <m:sub>
                <m:r>
                  <m:rPr>
                    <m:nor/>
                  </m:rPr>
                  <m:t>delta</m:t>
                </m:r>
                <m:ctrlPr>
                  <w:rPr>
                    <w:rFonts w:ascii="Cambria Math" w:eastAsiaTheme="minorHAnsi" w:hAnsi="Cambria Math"/>
                  </w:rPr>
                </m:ctrlPr>
              </m:sub>
            </m:sSub>
          </m:e>
        </m:d>
      </m:oMath>
      <w:r w:rsidR="009F4D9B">
        <w:rPr>
          <w:rFonts w:cs="Arial"/>
        </w:rPr>
        <w:t xml:space="preserve"> from the time of the UL grant detection.</w:t>
      </w:r>
    </w:p>
    <w:p w14:paraId="5879EE68" w14:textId="728E8960" w:rsidR="00B03573" w:rsidRDefault="00B03573" w:rsidP="00DD6B73">
      <w:pPr>
        <w:spacing w:after="0"/>
        <w:jc w:val="both"/>
        <w:rPr>
          <w:lang w:eastAsia="zh-CN"/>
        </w:rPr>
      </w:pPr>
    </w:p>
    <w:p w14:paraId="5B7AD6CD" w14:textId="4094AA8F" w:rsidR="00B03573" w:rsidRDefault="00B03573" w:rsidP="00B03573">
      <w:pPr>
        <w:pStyle w:val="a3"/>
        <w:spacing w:before="0" w:beforeAutospacing="0" w:after="0" w:afterAutospacing="0"/>
        <w:jc w:val="both"/>
        <w:rPr>
          <w:rFonts w:ascii="Times New Roman" w:hAnsi="Times New Roman" w:cs="Times New Roman"/>
          <w:b/>
          <w:bCs/>
          <w:color w:val="000000"/>
          <w:sz w:val="20"/>
          <w:szCs w:val="20"/>
          <w:u w:val="single"/>
          <w:lang w:eastAsia="zh-CN"/>
        </w:rPr>
      </w:pPr>
      <w:r w:rsidRPr="00EE3451">
        <w:rPr>
          <w:rFonts w:ascii="Times New Roman" w:hAnsi="Times New Roman" w:cs="Times New Roman"/>
          <w:b/>
          <w:bCs/>
          <w:sz w:val="20"/>
          <w:szCs w:val="20"/>
          <w:u w:val="single"/>
        </w:rPr>
        <w:t xml:space="preserve">Proposal </w:t>
      </w:r>
      <w:r>
        <w:rPr>
          <w:rFonts w:ascii="Times New Roman" w:hAnsi="Times New Roman" w:cs="Times New Roman"/>
          <w:b/>
          <w:bCs/>
          <w:sz w:val="20"/>
          <w:szCs w:val="20"/>
          <w:u w:val="single"/>
        </w:rPr>
        <w:t>2</w:t>
      </w:r>
      <w:r w:rsidRPr="00EE3451">
        <w:rPr>
          <w:rFonts w:ascii="Times New Roman" w:hAnsi="Times New Roman" w:cs="Times New Roman"/>
          <w:b/>
          <w:bCs/>
          <w:sz w:val="20"/>
          <w:szCs w:val="20"/>
          <w:u w:val="single"/>
        </w:rPr>
        <w:t xml:space="preserve">: </w:t>
      </w:r>
      <w:r w:rsidR="00616A53">
        <w:rPr>
          <w:rFonts w:ascii="Times New Roman" w:hAnsi="Times New Roman" w:cs="Times New Roman"/>
          <w:b/>
          <w:bCs/>
          <w:color w:val="000000"/>
          <w:sz w:val="20"/>
          <w:szCs w:val="20"/>
          <w:u w:val="single"/>
          <w:lang w:eastAsia="zh-CN"/>
        </w:rPr>
        <w:t xml:space="preserve">A UE receiving a first PDCCH with a DCI format indicating cancellation of a transmission does not expect to receive a second </w:t>
      </w:r>
      <w:r w:rsidR="00616A53" w:rsidRPr="00616A53">
        <w:rPr>
          <w:rFonts w:ascii="Times New Roman" w:hAnsi="Times New Roman" w:cs="Times New Roman"/>
          <w:b/>
          <w:bCs/>
          <w:color w:val="000000"/>
          <w:sz w:val="20"/>
          <w:szCs w:val="20"/>
          <w:u w:val="single"/>
          <w:lang w:eastAsia="zh-CN"/>
        </w:rPr>
        <w:t xml:space="preserve">PDCCH, after the first PDCCH, with a DCI format scheduling a transmission earlier than </w:t>
      </w:r>
      <m:oMath>
        <m:r>
          <m:rPr>
            <m:sty m:val="bi"/>
          </m:rPr>
          <w:rPr>
            <w:rFonts w:ascii="Cambria Math" w:eastAsiaTheme="minorHAnsi" w:hAnsi="Cambria Math" w:cs="Times New Roman"/>
            <w:sz w:val="20"/>
            <w:szCs w:val="20"/>
            <w:u w:val="single"/>
          </w:rPr>
          <m:t>max</m:t>
        </m:r>
        <m:d>
          <m:dPr>
            <m:ctrlPr>
              <w:rPr>
                <w:rFonts w:ascii="Cambria Math" w:eastAsiaTheme="minorHAnsi" w:hAnsi="Cambria Math" w:cs="Times New Roman"/>
                <w:b/>
                <w:bCs/>
                <w:i/>
                <w:sz w:val="20"/>
                <w:szCs w:val="20"/>
                <w:u w:val="single"/>
              </w:rPr>
            </m:ctrlPr>
          </m:dPr>
          <m:e>
            <m:sSub>
              <m:sSubPr>
                <m:ctrlPr>
                  <w:rPr>
                    <w:rFonts w:ascii="Cambria Math" w:eastAsiaTheme="minorHAnsi" w:hAnsi="Cambria Math" w:cs="Times New Roman"/>
                    <w:b/>
                    <w:bCs/>
                    <w:i/>
                    <w:sz w:val="20"/>
                    <w:szCs w:val="20"/>
                    <w:u w:val="single"/>
                  </w:rPr>
                </m:ctrlPr>
              </m:sSubPr>
              <m:e>
                <m:r>
                  <m:rPr>
                    <m:sty m:val="bi"/>
                  </m:rPr>
                  <w:rPr>
                    <w:rFonts w:ascii="Cambria Math" w:hAnsi="Cambria Math" w:cs="Times New Roman"/>
                    <w:sz w:val="20"/>
                    <w:szCs w:val="20"/>
                    <w:u w:val="single"/>
                  </w:rPr>
                  <m:t>T</m:t>
                </m:r>
              </m:e>
              <m:sub>
                <m:r>
                  <m:rPr>
                    <m:nor/>
                  </m:rPr>
                  <w:rPr>
                    <w:rFonts w:ascii="Times New Roman" w:hAnsi="Times New Roman" w:cs="Times New Roman"/>
                    <w:b/>
                    <w:bCs/>
                    <w:sz w:val="20"/>
                    <w:szCs w:val="20"/>
                    <w:u w:val="single"/>
                  </w:rPr>
                  <m:t>proc,2</m:t>
                </m:r>
                <m:ctrlPr>
                  <w:rPr>
                    <w:rFonts w:ascii="Cambria Math" w:eastAsiaTheme="minorHAnsi" w:hAnsi="Cambria Math" w:cs="Times New Roman"/>
                    <w:b/>
                    <w:bCs/>
                    <w:sz w:val="20"/>
                    <w:szCs w:val="20"/>
                    <w:u w:val="single"/>
                  </w:rPr>
                </m:ctrlPr>
              </m:sub>
            </m:sSub>
            <m:r>
              <m:rPr>
                <m:sty m:val="bi"/>
              </m:rPr>
              <w:rPr>
                <w:rFonts w:ascii="Cambria Math" w:eastAsiaTheme="minorHAnsi" w:hAnsi="Cambria Math" w:cs="Times New Roman"/>
                <w:sz w:val="20"/>
                <w:szCs w:val="20"/>
                <w:u w:val="single"/>
              </w:rPr>
              <m:t>,</m:t>
            </m:r>
            <m:sSub>
              <m:sSubPr>
                <m:ctrlPr>
                  <w:rPr>
                    <w:rFonts w:ascii="Cambria Math" w:eastAsiaTheme="minorHAnsi" w:hAnsi="Cambria Math" w:cs="Times New Roman"/>
                    <w:b/>
                    <w:bCs/>
                    <w:i/>
                    <w:sz w:val="20"/>
                    <w:szCs w:val="20"/>
                    <w:u w:val="single"/>
                  </w:rPr>
                </m:ctrlPr>
              </m:sSubPr>
              <m:e>
                <m:r>
                  <m:rPr>
                    <m:sty m:val="bi"/>
                  </m:rPr>
                  <w:rPr>
                    <w:rFonts w:ascii="Cambria Math" w:hAnsi="Cambria Math" w:cs="Times New Roman"/>
                    <w:sz w:val="20"/>
                    <w:szCs w:val="20"/>
                    <w:u w:val="single"/>
                  </w:rPr>
                  <m:t>T'</m:t>
                </m:r>
              </m:e>
              <m:sub>
                <m:r>
                  <m:rPr>
                    <m:nor/>
                  </m:rPr>
                  <w:rPr>
                    <w:rFonts w:ascii="Times New Roman" w:hAnsi="Times New Roman" w:cs="Times New Roman"/>
                    <w:b/>
                    <w:bCs/>
                    <w:sz w:val="20"/>
                    <w:szCs w:val="20"/>
                    <w:u w:val="single"/>
                  </w:rPr>
                  <m:t>proc,2</m:t>
                </m:r>
                <m:ctrlPr>
                  <w:rPr>
                    <w:rFonts w:ascii="Cambria Math" w:eastAsiaTheme="minorHAnsi" w:hAnsi="Cambria Math" w:cs="Times New Roman"/>
                    <w:b/>
                    <w:bCs/>
                    <w:sz w:val="20"/>
                    <w:szCs w:val="20"/>
                    <w:u w:val="single"/>
                  </w:rPr>
                </m:ctrlPr>
              </m:sub>
            </m:sSub>
            <m:r>
              <m:rPr>
                <m:sty m:val="bi"/>
              </m:rPr>
              <w:rPr>
                <w:rFonts w:ascii="Cambria Math" w:eastAsiaTheme="minorHAnsi" w:hAnsi="Cambria Math" w:cs="Times New Roman"/>
                <w:sz w:val="20"/>
                <w:szCs w:val="20"/>
                <w:u w:val="single"/>
              </w:rPr>
              <m:t>+</m:t>
            </m:r>
            <m:sSub>
              <m:sSubPr>
                <m:ctrlPr>
                  <w:rPr>
                    <w:rFonts w:ascii="Cambria Math" w:eastAsiaTheme="minorHAnsi" w:hAnsi="Cambria Math" w:cs="Times New Roman"/>
                    <w:b/>
                    <w:bCs/>
                    <w:i/>
                    <w:sz w:val="20"/>
                    <w:szCs w:val="20"/>
                    <w:u w:val="single"/>
                  </w:rPr>
                </m:ctrlPr>
              </m:sSubPr>
              <m:e>
                <m:r>
                  <m:rPr>
                    <m:sty m:val="bi"/>
                  </m:rPr>
                  <w:rPr>
                    <w:rFonts w:ascii="Cambria Math" w:hAnsi="Cambria Math" w:cs="Times New Roman"/>
                    <w:sz w:val="20"/>
                    <w:szCs w:val="20"/>
                    <w:u w:val="single"/>
                  </w:rPr>
                  <m:t>T</m:t>
                </m:r>
              </m:e>
              <m:sub>
                <m:r>
                  <m:rPr>
                    <m:nor/>
                  </m:rPr>
                  <w:rPr>
                    <w:rFonts w:ascii="Times New Roman" w:hAnsi="Times New Roman" w:cs="Times New Roman"/>
                    <w:b/>
                    <w:bCs/>
                    <w:sz w:val="20"/>
                    <w:szCs w:val="20"/>
                    <w:u w:val="single"/>
                  </w:rPr>
                  <m:t>proc,2</m:t>
                </m:r>
                <m:ctrlPr>
                  <w:rPr>
                    <w:rFonts w:ascii="Cambria Math" w:eastAsiaTheme="minorHAnsi" w:hAnsi="Cambria Math" w:cs="Times New Roman"/>
                    <w:b/>
                    <w:bCs/>
                    <w:sz w:val="20"/>
                    <w:szCs w:val="20"/>
                    <w:u w:val="single"/>
                  </w:rPr>
                </m:ctrlPr>
              </m:sub>
            </m:sSub>
            <m:r>
              <m:rPr>
                <m:sty m:val="bi"/>
              </m:rPr>
              <w:rPr>
                <w:rFonts w:ascii="Cambria Math" w:eastAsiaTheme="minorHAnsi" w:hAnsi="Cambria Math" w:cs="Times New Roman"/>
                <w:sz w:val="20"/>
                <w:szCs w:val="20"/>
                <w:u w:val="single"/>
              </w:rPr>
              <m:t>-</m:t>
            </m:r>
            <m:sSub>
              <m:sSubPr>
                <m:ctrlPr>
                  <w:rPr>
                    <w:rFonts w:ascii="Cambria Math" w:eastAsiaTheme="minorHAnsi" w:hAnsi="Cambria Math" w:cs="Times New Roman"/>
                    <w:b/>
                    <w:bCs/>
                    <w:i/>
                    <w:sz w:val="20"/>
                    <w:szCs w:val="20"/>
                    <w:u w:val="single"/>
                  </w:rPr>
                </m:ctrlPr>
              </m:sSubPr>
              <m:e>
                <m:r>
                  <m:rPr>
                    <m:sty m:val="bi"/>
                  </m:rPr>
                  <w:rPr>
                    <w:rFonts w:ascii="Cambria Math" w:hAnsi="Cambria Math" w:cs="Times New Roman"/>
                    <w:sz w:val="20"/>
                    <w:szCs w:val="20"/>
                    <w:u w:val="single"/>
                  </w:rPr>
                  <m:t>T</m:t>
                </m:r>
              </m:e>
              <m:sub>
                <m:r>
                  <m:rPr>
                    <m:nor/>
                  </m:rPr>
                  <w:rPr>
                    <w:rFonts w:ascii="Times New Roman" w:hAnsi="Times New Roman" w:cs="Times New Roman"/>
                    <w:b/>
                    <w:bCs/>
                    <w:sz w:val="20"/>
                    <w:szCs w:val="20"/>
                    <w:u w:val="single"/>
                  </w:rPr>
                  <m:t>delta</m:t>
                </m:r>
                <m:ctrlPr>
                  <w:rPr>
                    <w:rFonts w:ascii="Cambria Math" w:eastAsiaTheme="minorHAnsi" w:hAnsi="Cambria Math" w:cs="Times New Roman"/>
                    <w:b/>
                    <w:bCs/>
                    <w:sz w:val="20"/>
                    <w:szCs w:val="20"/>
                    <w:u w:val="single"/>
                  </w:rPr>
                </m:ctrlPr>
              </m:sub>
            </m:sSub>
          </m:e>
        </m:d>
      </m:oMath>
      <w:r w:rsidR="00616A53" w:rsidRPr="00616A53">
        <w:rPr>
          <w:rFonts w:ascii="Times New Roman" w:hAnsi="Times New Roman" w:cs="Times New Roman"/>
          <w:b/>
          <w:bCs/>
          <w:color w:val="000000"/>
          <w:sz w:val="20"/>
          <w:szCs w:val="20"/>
          <w:u w:val="single"/>
          <w:lang w:eastAsia="zh-CN"/>
        </w:rPr>
        <w:t xml:space="preserve"> </w:t>
      </w:r>
      <w:r w:rsidR="00616A53">
        <w:rPr>
          <w:rFonts w:ascii="Times New Roman" w:hAnsi="Times New Roman" w:cs="Times New Roman"/>
          <w:b/>
          <w:bCs/>
          <w:color w:val="000000"/>
          <w:sz w:val="20"/>
          <w:szCs w:val="20"/>
          <w:u w:val="single"/>
          <w:lang w:eastAsia="zh-CN"/>
        </w:rPr>
        <w:t>after</w:t>
      </w:r>
      <w:r w:rsidR="00616A53" w:rsidRPr="00616A53">
        <w:rPr>
          <w:rFonts w:ascii="Times New Roman" w:hAnsi="Times New Roman" w:cs="Times New Roman"/>
          <w:b/>
          <w:bCs/>
          <w:color w:val="000000"/>
          <w:sz w:val="20"/>
          <w:szCs w:val="20"/>
          <w:u w:val="single"/>
          <w:lang w:eastAsia="zh-CN"/>
        </w:rPr>
        <w:t xml:space="preserve"> the second PDCCH reception</w:t>
      </w:r>
      <w:r w:rsidR="00616A53">
        <w:rPr>
          <w:rFonts w:ascii="Times New Roman" w:hAnsi="Times New Roman" w:cs="Times New Roman"/>
          <w:b/>
          <w:bCs/>
          <w:color w:val="000000"/>
          <w:sz w:val="20"/>
          <w:szCs w:val="20"/>
          <w:u w:val="single"/>
          <w:lang w:eastAsia="zh-CN"/>
        </w:rPr>
        <w:t>,</w:t>
      </w:r>
      <w:r w:rsidR="00616A53" w:rsidRPr="00616A53">
        <w:rPr>
          <w:rFonts w:ascii="Times New Roman" w:hAnsi="Times New Roman" w:cs="Times New Roman"/>
          <w:b/>
          <w:bCs/>
          <w:color w:val="000000"/>
          <w:sz w:val="20"/>
          <w:szCs w:val="20"/>
          <w:u w:val="single"/>
          <w:lang w:eastAsia="zh-CN"/>
        </w:rPr>
        <w:t xml:space="preserve"> where </w:t>
      </w:r>
      <m:oMath>
        <m:sSub>
          <m:sSubPr>
            <m:ctrlPr>
              <w:rPr>
                <w:rFonts w:ascii="Cambria Math" w:eastAsiaTheme="minorHAnsi" w:hAnsi="Cambria Math" w:cs="Times New Roman"/>
                <w:b/>
                <w:bCs/>
                <w:i/>
                <w:sz w:val="20"/>
                <w:szCs w:val="20"/>
                <w:u w:val="single"/>
              </w:rPr>
            </m:ctrlPr>
          </m:sSubPr>
          <m:e>
            <m:r>
              <m:rPr>
                <m:sty m:val="bi"/>
              </m:rPr>
              <w:rPr>
                <w:rFonts w:ascii="Cambria Math" w:hAnsi="Cambria Math" w:cs="Times New Roman"/>
                <w:sz w:val="20"/>
                <w:szCs w:val="20"/>
                <w:u w:val="single"/>
              </w:rPr>
              <m:t>T</m:t>
            </m:r>
          </m:e>
          <m:sub>
            <m:r>
              <m:rPr>
                <m:nor/>
              </m:rPr>
              <w:rPr>
                <w:rFonts w:ascii="Times New Roman" w:hAnsi="Times New Roman" w:cs="Times New Roman"/>
                <w:b/>
                <w:bCs/>
                <w:sz w:val="20"/>
                <w:szCs w:val="20"/>
                <w:u w:val="single"/>
              </w:rPr>
              <m:t>delta</m:t>
            </m:r>
            <m:ctrlPr>
              <w:rPr>
                <w:rFonts w:ascii="Cambria Math" w:eastAsiaTheme="minorHAnsi" w:hAnsi="Cambria Math" w:cs="Times New Roman"/>
                <w:b/>
                <w:bCs/>
                <w:sz w:val="20"/>
                <w:szCs w:val="20"/>
                <w:u w:val="single"/>
              </w:rPr>
            </m:ctrlPr>
          </m:sub>
        </m:sSub>
      </m:oMath>
      <w:r w:rsidR="00616A53" w:rsidRPr="00616A53">
        <w:rPr>
          <w:rFonts w:ascii="Times New Roman" w:hAnsi="Times New Roman" w:cs="Times New Roman"/>
          <w:b/>
          <w:bCs/>
          <w:sz w:val="20"/>
          <w:szCs w:val="20"/>
          <w:u w:val="single"/>
        </w:rPr>
        <w:t xml:space="preserve"> is a number of symbols between the end of first </w:t>
      </w:r>
      <w:r w:rsidR="00616A53">
        <w:rPr>
          <w:rFonts w:ascii="Times New Roman" w:hAnsi="Times New Roman" w:cs="Times New Roman"/>
          <w:b/>
          <w:bCs/>
          <w:sz w:val="20"/>
          <w:szCs w:val="20"/>
          <w:u w:val="single"/>
        </w:rPr>
        <w:t xml:space="preserve">PDCCH reception </w:t>
      </w:r>
      <w:r w:rsidR="00616A53" w:rsidRPr="00616A53">
        <w:rPr>
          <w:rFonts w:ascii="Times New Roman" w:hAnsi="Times New Roman" w:cs="Times New Roman"/>
          <w:b/>
          <w:bCs/>
          <w:sz w:val="20"/>
          <w:szCs w:val="20"/>
          <w:u w:val="single"/>
        </w:rPr>
        <w:t>and the end of the second PDCCH reception.</w:t>
      </w:r>
    </w:p>
    <w:p w14:paraId="364CB6FC" w14:textId="77777777" w:rsidR="00033FFB" w:rsidRDefault="00033FFB" w:rsidP="00890B4B">
      <w:pPr>
        <w:spacing w:after="0"/>
        <w:ind w:right="3"/>
        <w:jc w:val="both"/>
        <w:rPr>
          <w:bCs/>
        </w:rPr>
      </w:pPr>
    </w:p>
    <w:p w14:paraId="5ABBA504" w14:textId="41F43FCE" w:rsidR="00FC27A8" w:rsidRDefault="00FC27A8" w:rsidP="00FC27A8">
      <w:pPr>
        <w:overflowPunct w:val="0"/>
        <w:autoSpaceDE w:val="0"/>
        <w:autoSpaceDN w:val="0"/>
        <w:adjustRightInd w:val="0"/>
        <w:spacing w:after="0"/>
        <w:jc w:val="both"/>
        <w:textAlignment w:val="baseline"/>
        <w:rPr>
          <w:rFonts w:eastAsia="SimSun" w:cs="Arial"/>
          <w:kern w:val="2"/>
          <w:u w:val="single"/>
          <w:lang w:eastAsia="zh-CN"/>
        </w:rPr>
      </w:pPr>
    </w:p>
    <w:p w14:paraId="6BB66D95" w14:textId="77777777" w:rsidR="00236222" w:rsidRPr="00BF18A8" w:rsidRDefault="00236222" w:rsidP="00236222">
      <w:pPr>
        <w:pStyle w:val="Heading1"/>
        <w:spacing w:before="0" w:after="60"/>
        <w:rPr>
          <w:lang w:val="en-US" w:eastAsia="ko-KR"/>
        </w:rPr>
      </w:pPr>
      <w:r w:rsidRPr="00BF18A8">
        <w:rPr>
          <w:lang w:val="en-US" w:eastAsia="ko-KR"/>
        </w:rPr>
        <w:t>Conclusions</w:t>
      </w:r>
    </w:p>
    <w:p w14:paraId="5096E9E2" w14:textId="07FC0EF0" w:rsidR="006C77D4" w:rsidRDefault="00236222" w:rsidP="00236222">
      <w:pPr>
        <w:spacing w:after="0"/>
        <w:jc w:val="both"/>
      </w:pPr>
      <w:r w:rsidRPr="00BF18A8">
        <w:rPr>
          <w:kern w:val="2"/>
          <w:lang w:eastAsia="zh-CN"/>
        </w:rPr>
        <w:t>This contribution considered</w:t>
      </w:r>
      <w:r w:rsidR="003841AD">
        <w:t xml:space="preserve"> </w:t>
      </w:r>
      <w:r w:rsidR="00F32A7D">
        <w:t xml:space="preserve">remaining scheduling/cancelation </w:t>
      </w:r>
      <w:r w:rsidR="00E07BC7">
        <w:t>aspects and proposes the following</w:t>
      </w:r>
      <w:r w:rsidR="006C77D4">
        <w:t>.</w:t>
      </w:r>
    </w:p>
    <w:p w14:paraId="48976D93" w14:textId="77777777" w:rsidR="00353ADB" w:rsidRDefault="00353ADB" w:rsidP="00353ADB">
      <w:pPr>
        <w:spacing w:after="0"/>
        <w:ind w:right="3"/>
        <w:jc w:val="both"/>
        <w:rPr>
          <w:b/>
          <w:u w:val="single"/>
        </w:rPr>
      </w:pPr>
    </w:p>
    <w:p w14:paraId="558AD4D3" w14:textId="77777777" w:rsidR="00F32A7D" w:rsidRDefault="00F32A7D" w:rsidP="00F32A7D">
      <w:pPr>
        <w:pStyle w:val="a3"/>
        <w:spacing w:before="0" w:beforeAutospacing="0" w:after="0" w:afterAutospacing="0"/>
        <w:jc w:val="both"/>
        <w:rPr>
          <w:rFonts w:ascii="Times New Roman" w:hAnsi="Times New Roman" w:cs="Times New Roman"/>
          <w:b/>
          <w:bCs/>
          <w:color w:val="000000"/>
          <w:sz w:val="20"/>
          <w:szCs w:val="20"/>
          <w:u w:val="single"/>
          <w:lang w:eastAsia="zh-CN"/>
        </w:rPr>
      </w:pPr>
      <w:r w:rsidRPr="00EE3451">
        <w:rPr>
          <w:rFonts w:ascii="Times New Roman" w:hAnsi="Times New Roman" w:cs="Times New Roman"/>
          <w:b/>
          <w:bCs/>
          <w:sz w:val="20"/>
          <w:szCs w:val="20"/>
          <w:u w:val="single"/>
        </w:rPr>
        <w:t xml:space="preserve">Proposal 1: </w:t>
      </w:r>
      <w:r>
        <w:rPr>
          <w:rFonts w:ascii="Times New Roman" w:hAnsi="Times New Roman" w:cs="Times New Roman"/>
          <w:b/>
          <w:bCs/>
          <w:color w:val="000000"/>
          <w:sz w:val="20"/>
          <w:szCs w:val="20"/>
          <w:u w:val="single"/>
          <w:lang w:eastAsia="zh-CN"/>
        </w:rPr>
        <w:t>Change ‘first’ to ‘last’ in the following:</w:t>
      </w:r>
    </w:p>
    <w:p w14:paraId="4A13803D" w14:textId="77777777" w:rsidR="00F32A7D" w:rsidRPr="009161F6" w:rsidRDefault="00F32A7D" w:rsidP="00F32A7D">
      <w:pPr>
        <w:pStyle w:val="a3"/>
        <w:numPr>
          <w:ilvl w:val="0"/>
          <w:numId w:val="17"/>
        </w:numPr>
        <w:spacing w:before="0" w:beforeAutospacing="0" w:after="0" w:afterAutospacing="0"/>
        <w:jc w:val="both"/>
        <w:rPr>
          <w:rFonts w:ascii="Times New Roman" w:hAnsi="Times New Roman" w:cs="Times New Roman"/>
          <w:color w:val="000000"/>
          <w:sz w:val="20"/>
          <w:szCs w:val="20"/>
          <w:lang w:eastAsia="zh-CN"/>
        </w:rPr>
      </w:pPr>
      <w:r w:rsidRPr="009161F6">
        <w:rPr>
          <w:rFonts w:ascii="Times New Roman" w:hAnsi="Times New Roman" w:cs="Times New Roman"/>
          <w:color w:val="000000"/>
          <w:sz w:val="20"/>
          <w:szCs w:val="20"/>
          <w:lang w:eastAsia="zh-CN"/>
        </w:rPr>
        <w:t xml:space="preserve">A DCI format 2_4 is only applicable to an uplink grant scheduling PUSCH/SRS if the ending symbol of the PDCCH carrying the UL grant is earlier than the </w:t>
      </w:r>
      <w:r w:rsidRPr="009161F6">
        <w:rPr>
          <w:rFonts w:ascii="Times New Roman" w:hAnsi="Times New Roman" w:cs="Times New Roman"/>
          <w:color w:val="FF0000"/>
          <w:sz w:val="20"/>
          <w:szCs w:val="20"/>
          <w:lang w:eastAsia="zh-CN"/>
        </w:rPr>
        <w:t xml:space="preserve">first </w:t>
      </w:r>
      <w:r w:rsidRPr="009161F6">
        <w:rPr>
          <w:rFonts w:ascii="Times New Roman" w:hAnsi="Times New Roman" w:cs="Times New Roman"/>
          <w:color w:val="000000"/>
          <w:sz w:val="20"/>
          <w:szCs w:val="20"/>
          <w:lang w:eastAsia="zh-CN"/>
        </w:rPr>
        <w:t>symbol of the PDCCH carrying DCI format 2_4.</w:t>
      </w:r>
      <w:r w:rsidRPr="009161F6">
        <w:rPr>
          <w:rFonts w:hint="eastAsia"/>
          <w:color w:val="000000"/>
          <w:sz w:val="20"/>
          <w:szCs w:val="20"/>
          <w:lang w:eastAsia="zh-CN"/>
        </w:rPr>
        <w:t xml:space="preserve"> </w:t>
      </w:r>
      <w:r w:rsidRPr="009161F6">
        <w:rPr>
          <w:rFonts w:ascii="Times New Roman" w:hAnsi="Times New Roman" w:cs="Times New Roman"/>
          <w:color w:val="000000"/>
          <w:sz w:val="20"/>
          <w:szCs w:val="20"/>
          <w:lang w:eastAsia="zh-CN"/>
        </w:rPr>
        <w:t>If the UE does not cancel a transmission in resources indicated by DCI format 2_4, the UE can receive an</w:t>
      </w:r>
      <w:r w:rsidRPr="009161F6">
        <w:rPr>
          <w:rFonts w:hint="eastAsia"/>
          <w:color w:val="000000"/>
          <w:sz w:val="20"/>
          <w:szCs w:val="20"/>
          <w:lang w:eastAsia="zh-CN"/>
        </w:rPr>
        <w:t xml:space="preserve"> </w:t>
      </w:r>
      <w:r w:rsidRPr="009161F6">
        <w:rPr>
          <w:rFonts w:ascii="Times New Roman" w:hAnsi="Times New Roman" w:cs="Times New Roman"/>
          <w:color w:val="000000"/>
          <w:sz w:val="20"/>
          <w:szCs w:val="20"/>
          <w:lang w:eastAsia="zh-CN"/>
        </w:rPr>
        <w:t>UL grant</w:t>
      </w:r>
      <w:r w:rsidRPr="009161F6">
        <w:rPr>
          <w:rFonts w:hint="eastAsia"/>
          <w:color w:val="000000"/>
          <w:sz w:val="20"/>
          <w:szCs w:val="20"/>
          <w:lang w:eastAsia="zh-CN"/>
        </w:rPr>
        <w:t xml:space="preserve"> </w:t>
      </w:r>
      <w:r w:rsidRPr="009161F6">
        <w:rPr>
          <w:rFonts w:ascii="Times New Roman" w:hAnsi="Times New Roman" w:cs="Times New Roman"/>
          <w:color w:val="000000"/>
          <w:sz w:val="20"/>
          <w:szCs w:val="20"/>
          <w:lang w:eastAsia="zh-CN"/>
        </w:rPr>
        <w:t>scheduling a transmission in any resources and transmit accordingly,</w:t>
      </w:r>
      <w:r w:rsidRPr="009161F6">
        <w:rPr>
          <w:rFonts w:hint="eastAsia"/>
          <w:color w:val="000000"/>
          <w:sz w:val="20"/>
          <w:szCs w:val="20"/>
          <w:lang w:eastAsia="zh-CN"/>
        </w:rPr>
        <w:t xml:space="preserve"> </w:t>
      </w:r>
      <w:r w:rsidRPr="009161F6">
        <w:rPr>
          <w:rFonts w:ascii="Times New Roman" w:hAnsi="Times New Roman" w:cs="Times New Roman"/>
          <w:color w:val="000000"/>
          <w:sz w:val="20"/>
          <w:szCs w:val="20"/>
          <w:lang w:eastAsia="zh-CN"/>
        </w:rPr>
        <w:t xml:space="preserve">if the ending symbol the PDCCH carrying UL grant is no earlier than the </w:t>
      </w:r>
      <w:r w:rsidRPr="009161F6">
        <w:rPr>
          <w:rFonts w:ascii="Times New Roman" w:hAnsi="Times New Roman" w:cs="Times New Roman"/>
          <w:color w:val="FF0000"/>
          <w:sz w:val="20"/>
          <w:szCs w:val="20"/>
          <w:lang w:eastAsia="zh-CN"/>
        </w:rPr>
        <w:t>first</w:t>
      </w:r>
      <w:r w:rsidRPr="009161F6">
        <w:rPr>
          <w:rFonts w:ascii="Times New Roman" w:hAnsi="Times New Roman" w:cs="Times New Roman"/>
          <w:color w:val="000000"/>
          <w:sz w:val="20"/>
          <w:szCs w:val="20"/>
          <w:lang w:eastAsia="zh-CN"/>
        </w:rPr>
        <w:t xml:space="preserve"> symbol of the PDCCH carrying DCI format 2_4.</w:t>
      </w:r>
    </w:p>
    <w:p w14:paraId="692B78FA" w14:textId="77777777" w:rsidR="00F32A7D" w:rsidRPr="009161F6" w:rsidRDefault="00F32A7D" w:rsidP="00F32A7D">
      <w:pPr>
        <w:pStyle w:val="a3"/>
        <w:numPr>
          <w:ilvl w:val="0"/>
          <w:numId w:val="17"/>
        </w:numPr>
        <w:spacing w:before="0" w:beforeAutospacing="0" w:after="0" w:afterAutospacing="0"/>
        <w:jc w:val="both"/>
        <w:rPr>
          <w:rFonts w:ascii="Times New Roman" w:hAnsi="Times New Roman" w:cs="Times New Roman"/>
          <w:color w:val="000000"/>
          <w:sz w:val="20"/>
          <w:szCs w:val="20"/>
          <w:lang w:eastAsia="zh-CN"/>
        </w:rPr>
      </w:pPr>
      <w:r w:rsidRPr="009161F6">
        <w:rPr>
          <w:rFonts w:ascii="Times New Roman" w:hAnsi="Times New Roman" w:cs="Times New Roman"/>
          <w:color w:val="000000"/>
          <w:sz w:val="20"/>
          <w:szCs w:val="20"/>
          <w:lang w:eastAsia="zh-CN"/>
        </w:rPr>
        <w:t xml:space="preserve">UE does not expect to receive a PDCCH carrying UL grant with its ending symbol no earlier than the </w:t>
      </w:r>
      <w:r w:rsidRPr="009161F6">
        <w:rPr>
          <w:rFonts w:ascii="Times New Roman" w:hAnsi="Times New Roman" w:cs="Times New Roman"/>
          <w:color w:val="FF0000"/>
          <w:sz w:val="20"/>
          <w:szCs w:val="20"/>
          <w:lang w:eastAsia="zh-CN"/>
        </w:rPr>
        <w:t xml:space="preserve">first </w:t>
      </w:r>
      <w:r w:rsidRPr="009161F6">
        <w:rPr>
          <w:rFonts w:ascii="Times New Roman" w:hAnsi="Times New Roman" w:cs="Times New Roman"/>
          <w:color w:val="000000"/>
          <w:sz w:val="20"/>
          <w:szCs w:val="20"/>
          <w:lang w:eastAsia="zh-CN"/>
        </w:rPr>
        <w:t xml:space="preserve">symbol of a PDCCH carrying DCI format 2_4 scheduling a transmission in resource colliding with the ones indicated by DCI formant 2_4 or in the cancelled symbols that do not overlap with the resource indicated by the DCI format 2_4, if the UE has to cancel another transmission in resource indicated by the DCI format 2_4 </w:t>
      </w:r>
    </w:p>
    <w:p w14:paraId="3869CA3D" w14:textId="3915D9E9" w:rsidR="00D12FFD" w:rsidRDefault="00D12FFD" w:rsidP="00C651C5">
      <w:pPr>
        <w:spacing w:after="0"/>
        <w:jc w:val="both"/>
        <w:rPr>
          <w:lang w:eastAsia="ko-KR"/>
        </w:rPr>
      </w:pPr>
    </w:p>
    <w:p w14:paraId="6AEE6162" w14:textId="77777777" w:rsidR="00F32A7D" w:rsidRDefault="00F32A7D" w:rsidP="00F32A7D">
      <w:pPr>
        <w:pStyle w:val="a3"/>
        <w:spacing w:before="0" w:beforeAutospacing="0" w:after="0" w:afterAutospacing="0"/>
        <w:jc w:val="both"/>
        <w:rPr>
          <w:rFonts w:ascii="Times New Roman" w:hAnsi="Times New Roman" w:cs="Times New Roman"/>
          <w:b/>
          <w:bCs/>
          <w:color w:val="000000"/>
          <w:sz w:val="20"/>
          <w:szCs w:val="20"/>
          <w:u w:val="single"/>
          <w:lang w:eastAsia="zh-CN"/>
        </w:rPr>
      </w:pPr>
      <w:r w:rsidRPr="00EE3451">
        <w:rPr>
          <w:rFonts w:ascii="Times New Roman" w:hAnsi="Times New Roman" w:cs="Times New Roman"/>
          <w:b/>
          <w:bCs/>
          <w:sz w:val="20"/>
          <w:szCs w:val="20"/>
          <w:u w:val="single"/>
        </w:rPr>
        <w:t xml:space="preserve">Proposal </w:t>
      </w:r>
      <w:r>
        <w:rPr>
          <w:rFonts w:ascii="Times New Roman" w:hAnsi="Times New Roman" w:cs="Times New Roman"/>
          <w:b/>
          <w:bCs/>
          <w:sz w:val="20"/>
          <w:szCs w:val="20"/>
          <w:u w:val="single"/>
        </w:rPr>
        <w:t>2</w:t>
      </w:r>
      <w:r w:rsidRPr="00EE3451">
        <w:rPr>
          <w:rFonts w:ascii="Times New Roman" w:hAnsi="Times New Roman" w:cs="Times New Roman"/>
          <w:b/>
          <w:bCs/>
          <w:sz w:val="20"/>
          <w:szCs w:val="20"/>
          <w:u w:val="single"/>
        </w:rPr>
        <w:t xml:space="preserve">: </w:t>
      </w:r>
      <w:r>
        <w:rPr>
          <w:rFonts w:ascii="Times New Roman" w:hAnsi="Times New Roman" w:cs="Times New Roman"/>
          <w:b/>
          <w:bCs/>
          <w:color w:val="000000"/>
          <w:sz w:val="20"/>
          <w:szCs w:val="20"/>
          <w:u w:val="single"/>
          <w:lang w:eastAsia="zh-CN"/>
        </w:rPr>
        <w:t xml:space="preserve">A UE receiving a first PDCCH with a DCI format indicating cancellation of a transmission does not expect to receive a second </w:t>
      </w:r>
      <w:r w:rsidRPr="00616A53">
        <w:rPr>
          <w:rFonts w:ascii="Times New Roman" w:hAnsi="Times New Roman" w:cs="Times New Roman"/>
          <w:b/>
          <w:bCs/>
          <w:color w:val="000000"/>
          <w:sz w:val="20"/>
          <w:szCs w:val="20"/>
          <w:u w:val="single"/>
          <w:lang w:eastAsia="zh-CN"/>
        </w:rPr>
        <w:t xml:space="preserve">PDCCH, after the first PDCCH, with a DCI format scheduling a transmission earlier than </w:t>
      </w:r>
      <m:oMath>
        <m:r>
          <m:rPr>
            <m:sty m:val="bi"/>
          </m:rPr>
          <w:rPr>
            <w:rFonts w:ascii="Cambria Math" w:eastAsiaTheme="minorHAnsi" w:hAnsi="Cambria Math" w:cs="Times New Roman"/>
            <w:sz w:val="20"/>
            <w:szCs w:val="20"/>
            <w:u w:val="single"/>
          </w:rPr>
          <m:t>max</m:t>
        </m:r>
        <m:d>
          <m:dPr>
            <m:ctrlPr>
              <w:rPr>
                <w:rFonts w:ascii="Cambria Math" w:eastAsiaTheme="minorHAnsi" w:hAnsi="Cambria Math" w:cs="Times New Roman"/>
                <w:b/>
                <w:bCs/>
                <w:i/>
                <w:sz w:val="20"/>
                <w:szCs w:val="20"/>
                <w:u w:val="single"/>
              </w:rPr>
            </m:ctrlPr>
          </m:dPr>
          <m:e>
            <m:sSub>
              <m:sSubPr>
                <m:ctrlPr>
                  <w:rPr>
                    <w:rFonts w:ascii="Cambria Math" w:eastAsiaTheme="minorHAnsi" w:hAnsi="Cambria Math" w:cs="Times New Roman"/>
                    <w:b/>
                    <w:bCs/>
                    <w:i/>
                    <w:sz w:val="20"/>
                    <w:szCs w:val="20"/>
                    <w:u w:val="single"/>
                  </w:rPr>
                </m:ctrlPr>
              </m:sSubPr>
              <m:e>
                <m:r>
                  <m:rPr>
                    <m:sty m:val="bi"/>
                  </m:rPr>
                  <w:rPr>
                    <w:rFonts w:ascii="Cambria Math" w:hAnsi="Cambria Math" w:cs="Times New Roman"/>
                    <w:sz w:val="20"/>
                    <w:szCs w:val="20"/>
                    <w:u w:val="single"/>
                  </w:rPr>
                  <m:t>T</m:t>
                </m:r>
              </m:e>
              <m:sub>
                <m:r>
                  <m:rPr>
                    <m:nor/>
                  </m:rPr>
                  <w:rPr>
                    <w:rFonts w:ascii="Times New Roman" w:hAnsi="Times New Roman" w:cs="Times New Roman"/>
                    <w:b/>
                    <w:bCs/>
                    <w:sz w:val="20"/>
                    <w:szCs w:val="20"/>
                    <w:u w:val="single"/>
                  </w:rPr>
                  <m:t>proc,2</m:t>
                </m:r>
                <m:ctrlPr>
                  <w:rPr>
                    <w:rFonts w:ascii="Cambria Math" w:eastAsiaTheme="minorHAnsi" w:hAnsi="Cambria Math" w:cs="Times New Roman"/>
                    <w:b/>
                    <w:bCs/>
                    <w:sz w:val="20"/>
                    <w:szCs w:val="20"/>
                    <w:u w:val="single"/>
                  </w:rPr>
                </m:ctrlPr>
              </m:sub>
            </m:sSub>
            <m:r>
              <m:rPr>
                <m:sty m:val="bi"/>
              </m:rPr>
              <w:rPr>
                <w:rFonts w:ascii="Cambria Math" w:eastAsiaTheme="minorHAnsi" w:hAnsi="Cambria Math" w:cs="Times New Roman"/>
                <w:sz w:val="20"/>
                <w:szCs w:val="20"/>
                <w:u w:val="single"/>
              </w:rPr>
              <m:t>,</m:t>
            </m:r>
            <m:sSub>
              <m:sSubPr>
                <m:ctrlPr>
                  <w:rPr>
                    <w:rFonts w:ascii="Cambria Math" w:eastAsiaTheme="minorHAnsi" w:hAnsi="Cambria Math" w:cs="Times New Roman"/>
                    <w:b/>
                    <w:bCs/>
                    <w:i/>
                    <w:sz w:val="20"/>
                    <w:szCs w:val="20"/>
                    <w:u w:val="single"/>
                  </w:rPr>
                </m:ctrlPr>
              </m:sSubPr>
              <m:e>
                <m:r>
                  <m:rPr>
                    <m:sty m:val="bi"/>
                  </m:rPr>
                  <w:rPr>
                    <w:rFonts w:ascii="Cambria Math" w:hAnsi="Cambria Math" w:cs="Times New Roman"/>
                    <w:sz w:val="20"/>
                    <w:szCs w:val="20"/>
                    <w:u w:val="single"/>
                  </w:rPr>
                  <m:t>T'</m:t>
                </m:r>
              </m:e>
              <m:sub>
                <m:r>
                  <m:rPr>
                    <m:nor/>
                  </m:rPr>
                  <w:rPr>
                    <w:rFonts w:ascii="Times New Roman" w:hAnsi="Times New Roman" w:cs="Times New Roman"/>
                    <w:b/>
                    <w:bCs/>
                    <w:sz w:val="20"/>
                    <w:szCs w:val="20"/>
                    <w:u w:val="single"/>
                  </w:rPr>
                  <m:t>proc,2</m:t>
                </m:r>
                <m:ctrlPr>
                  <w:rPr>
                    <w:rFonts w:ascii="Cambria Math" w:eastAsiaTheme="minorHAnsi" w:hAnsi="Cambria Math" w:cs="Times New Roman"/>
                    <w:b/>
                    <w:bCs/>
                    <w:sz w:val="20"/>
                    <w:szCs w:val="20"/>
                    <w:u w:val="single"/>
                  </w:rPr>
                </m:ctrlPr>
              </m:sub>
            </m:sSub>
            <m:r>
              <m:rPr>
                <m:sty m:val="bi"/>
              </m:rPr>
              <w:rPr>
                <w:rFonts w:ascii="Cambria Math" w:eastAsiaTheme="minorHAnsi" w:hAnsi="Cambria Math" w:cs="Times New Roman"/>
                <w:sz w:val="20"/>
                <w:szCs w:val="20"/>
                <w:u w:val="single"/>
              </w:rPr>
              <m:t>+</m:t>
            </m:r>
            <m:sSub>
              <m:sSubPr>
                <m:ctrlPr>
                  <w:rPr>
                    <w:rFonts w:ascii="Cambria Math" w:eastAsiaTheme="minorHAnsi" w:hAnsi="Cambria Math" w:cs="Times New Roman"/>
                    <w:b/>
                    <w:bCs/>
                    <w:i/>
                    <w:sz w:val="20"/>
                    <w:szCs w:val="20"/>
                    <w:u w:val="single"/>
                  </w:rPr>
                </m:ctrlPr>
              </m:sSubPr>
              <m:e>
                <m:r>
                  <m:rPr>
                    <m:sty m:val="bi"/>
                  </m:rPr>
                  <w:rPr>
                    <w:rFonts w:ascii="Cambria Math" w:hAnsi="Cambria Math" w:cs="Times New Roman"/>
                    <w:sz w:val="20"/>
                    <w:szCs w:val="20"/>
                    <w:u w:val="single"/>
                  </w:rPr>
                  <m:t>T</m:t>
                </m:r>
              </m:e>
              <m:sub>
                <m:r>
                  <m:rPr>
                    <m:nor/>
                  </m:rPr>
                  <w:rPr>
                    <w:rFonts w:ascii="Times New Roman" w:hAnsi="Times New Roman" w:cs="Times New Roman"/>
                    <w:b/>
                    <w:bCs/>
                    <w:sz w:val="20"/>
                    <w:szCs w:val="20"/>
                    <w:u w:val="single"/>
                  </w:rPr>
                  <m:t>proc,2</m:t>
                </m:r>
                <m:ctrlPr>
                  <w:rPr>
                    <w:rFonts w:ascii="Cambria Math" w:eastAsiaTheme="minorHAnsi" w:hAnsi="Cambria Math" w:cs="Times New Roman"/>
                    <w:b/>
                    <w:bCs/>
                    <w:sz w:val="20"/>
                    <w:szCs w:val="20"/>
                    <w:u w:val="single"/>
                  </w:rPr>
                </m:ctrlPr>
              </m:sub>
            </m:sSub>
            <m:r>
              <m:rPr>
                <m:sty m:val="bi"/>
              </m:rPr>
              <w:rPr>
                <w:rFonts w:ascii="Cambria Math" w:eastAsiaTheme="minorHAnsi" w:hAnsi="Cambria Math" w:cs="Times New Roman"/>
                <w:sz w:val="20"/>
                <w:szCs w:val="20"/>
                <w:u w:val="single"/>
              </w:rPr>
              <m:t>-</m:t>
            </m:r>
            <m:sSub>
              <m:sSubPr>
                <m:ctrlPr>
                  <w:rPr>
                    <w:rFonts w:ascii="Cambria Math" w:eastAsiaTheme="minorHAnsi" w:hAnsi="Cambria Math" w:cs="Times New Roman"/>
                    <w:b/>
                    <w:bCs/>
                    <w:i/>
                    <w:sz w:val="20"/>
                    <w:szCs w:val="20"/>
                    <w:u w:val="single"/>
                  </w:rPr>
                </m:ctrlPr>
              </m:sSubPr>
              <m:e>
                <m:r>
                  <m:rPr>
                    <m:sty m:val="bi"/>
                  </m:rPr>
                  <w:rPr>
                    <w:rFonts w:ascii="Cambria Math" w:hAnsi="Cambria Math" w:cs="Times New Roman"/>
                    <w:sz w:val="20"/>
                    <w:szCs w:val="20"/>
                    <w:u w:val="single"/>
                  </w:rPr>
                  <m:t>T</m:t>
                </m:r>
              </m:e>
              <m:sub>
                <m:r>
                  <m:rPr>
                    <m:nor/>
                  </m:rPr>
                  <w:rPr>
                    <w:rFonts w:ascii="Times New Roman" w:hAnsi="Times New Roman" w:cs="Times New Roman"/>
                    <w:b/>
                    <w:bCs/>
                    <w:sz w:val="20"/>
                    <w:szCs w:val="20"/>
                    <w:u w:val="single"/>
                  </w:rPr>
                  <m:t>delta</m:t>
                </m:r>
                <m:ctrlPr>
                  <w:rPr>
                    <w:rFonts w:ascii="Cambria Math" w:eastAsiaTheme="minorHAnsi" w:hAnsi="Cambria Math" w:cs="Times New Roman"/>
                    <w:b/>
                    <w:bCs/>
                    <w:sz w:val="20"/>
                    <w:szCs w:val="20"/>
                    <w:u w:val="single"/>
                  </w:rPr>
                </m:ctrlPr>
              </m:sub>
            </m:sSub>
          </m:e>
        </m:d>
      </m:oMath>
      <w:r w:rsidRPr="00616A53">
        <w:rPr>
          <w:rFonts w:ascii="Times New Roman" w:hAnsi="Times New Roman" w:cs="Times New Roman"/>
          <w:b/>
          <w:bCs/>
          <w:color w:val="000000"/>
          <w:sz w:val="20"/>
          <w:szCs w:val="20"/>
          <w:u w:val="single"/>
          <w:lang w:eastAsia="zh-CN"/>
        </w:rPr>
        <w:t xml:space="preserve"> </w:t>
      </w:r>
      <w:r>
        <w:rPr>
          <w:rFonts w:ascii="Times New Roman" w:hAnsi="Times New Roman" w:cs="Times New Roman"/>
          <w:b/>
          <w:bCs/>
          <w:color w:val="000000"/>
          <w:sz w:val="20"/>
          <w:szCs w:val="20"/>
          <w:u w:val="single"/>
          <w:lang w:eastAsia="zh-CN"/>
        </w:rPr>
        <w:t>after</w:t>
      </w:r>
      <w:r w:rsidRPr="00616A53">
        <w:rPr>
          <w:rFonts w:ascii="Times New Roman" w:hAnsi="Times New Roman" w:cs="Times New Roman"/>
          <w:b/>
          <w:bCs/>
          <w:color w:val="000000"/>
          <w:sz w:val="20"/>
          <w:szCs w:val="20"/>
          <w:u w:val="single"/>
          <w:lang w:eastAsia="zh-CN"/>
        </w:rPr>
        <w:t xml:space="preserve"> the second PDCCH reception</w:t>
      </w:r>
      <w:r>
        <w:rPr>
          <w:rFonts w:ascii="Times New Roman" w:hAnsi="Times New Roman" w:cs="Times New Roman"/>
          <w:b/>
          <w:bCs/>
          <w:color w:val="000000"/>
          <w:sz w:val="20"/>
          <w:szCs w:val="20"/>
          <w:u w:val="single"/>
          <w:lang w:eastAsia="zh-CN"/>
        </w:rPr>
        <w:t>,</w:t>
      </w:r>
      <w:r w:rsidRPr="00616A53">
        <w:rPr>
          <w:rFonts w:ascii="Times New Roman" w:hAnsi="Times New Roman" w:cs="Times New Roman"/>
          <w:b/>
          <w:bCs/>
          <w:color w:val="000000"/>
          <w:sz w:val="20"/>
          <w:szCs w:val="20"/>
          <w:u w:val="single"/>
          <w:lang w:eastAsia="zh-CN"/>
        </w:rPr>
        <w:t xml:space="preserve"> where </w:t>
      </w:r>
      <m:oMath>
        <m:sSub>
          <m:sSubPr>
            <m:ctrlPr>
              <w:rPr>
                <w:rFonts w:ascii="Cambria Math" w:eastAsiaTheme="minorHAnsi" w:hAnsi="Cambria Math" w:cs="Times New Roman"/>
                <w:b/>
                <w:bCs/>
                <w:i/>
                <w:sz w:val="20"/>
                <w:szCs w:val="20"/>
                <w:u w:val="single"/>
              </w:rPr>
            </m:ctrlPr>
          </m:sSubPr>
          <m:e>
            <m:r>
              <m:rPr>
                <m:sty m:val="bi"/>
              </m:rPr>
              <w:rPr>
                <w:rFonts w:ascii="Cambria Math" w:hAnsi="Cambria Math" w:cs="Times New Roman"/>
                <w:sz w:val="20"/>
                <w:szCs w:val="20"/>
                <w:u w:val="single"/>
              </w:rPr>
              <m:t>T</m:t>
            </m:r>
          </m:e>
          <m:sub>
            <m:r>
              <m:rPr>
                <m:nor/>
              </m:rPr>
              <w:rPr>
                <w:rFonts w:ascii="Times New Roman" w:hAnsi="Times New Roman" w:cs="Times New Roman"/>
                <w:b/>
                <w:bCs/>
                <w:sz w:val="20"/>
                <w:szCs w:val="20"/>
                <w:u w:val="single"/>
              </w:rPr>
              <m:t>delta</m:t>
            </m:r>
            <m:ctrlPr>
              <w:rPr>
                <w:rFonts w:ascii="Cambria Math" w:eastAsiaTheme="minorHAnsi" w:hAnsi="Cambria Math" w:cs="Times New Roman"/>
                <w:b/>
                <w:bCs/>
                <w:sz w:val="20"/>
                <w:szCs w:val="20"/>
                <w:u w:val="single"/>
              </w:rPr>
            </m:ctrlPr>
          </m:sub>
        </m:sSub>
      </m:oMath>
      <w:r w:rsidRPr="00616A53">
        <w:rPr>
          <w:rFonts w:ascii="Times New Roman" w:hAnsi="Times New Roman" w:cs="Times New Roman"/>
          <w:b/>
          <w:bCs/>
          <w:sz w:val="20"/>
          <w:szCs w:val="20"/>
          <w:u w:val="single"/>
        </w:rPr>
        <w:t xml:space="preserve"> is a number of symbols between the end of first </w:t>
      </w:r>
      <w:r>
        <w:rPr>
          <w:rFonts w:ascii="Times New Roman" w:hAnsi="Times New Roman" w:cs="Times New Roman"/>
          <w:b/>
          <w:bCs/>
          <w:sz w:val="20"/>
          <w:szCs w:val="20"/>
          <w:u w:val="single"/>
        </w:rPr>
        <w:t xml:space="preserve">PDCCH reception </w:t>
      </w:r>
      <w:r w:rsidRPr="00616A53">
        <w:rPr>
          <w:rFonts w:ascii="Times New Roman" w:hAnsi="Times New Roman" w:cs="Times New Roman"/>
          <w:b/>
          <w:bCs/>
          <w:sz w:val="20"/>
          <w:szCs w:val="20"/>
          <w:u w:val="single"/>
        </w:rPr>
        <w:t>and the end of the second PDCCH reception.</w:t>
      </w:r>
    </w:p>
    <w:p w14:paraId="7D663C5A" w14:textId="56265230" w:rsidR="00F104AC" w:rsidRDefault="00F104AC" w:rsidP="00C651C5">
      <w:pPr>
        <w:spacing w:after="0"/>
        <w:jc w:val="both"/>
        <w:rPr>
          <w:lang w:eastAsia="ko-KR"/>
        </w:rPr>
      </w:pPr>
    </w:p>
    <w:p w14:paraId="172BE145" w14:textId="77777777" w:rsidR="00F104AC" w:rsidRDefault="00F104AC" w:rsidP="00C651C5">
      <w:pPr>
        <w:spacing w:after="0"/>
        <w:jc w:val="both"/>
        <w:rPr>
          <w:lang w:eastAsia="ko-KR"/>
        </w:rPr>
      </w:pPr>
    </w:p>
    <w:p w14:paraId="09A2914D" w14:textId="77777777" w:rsidR="00A74E28" w:rsidRPr="003232F6" w:rsidRDefault="00A74E28" w:rsidP="00A74E28">
      <w:pPr>
        <w:pStyle w:val="Heading1"/>
        <w:numPr>
          <w:ilvl w:val="0"/>
          <w:numId w:val="0"/>
        </w:numPr>
        <w:spacing w:before="0" w:after="60"/>
        <w:rPr>
          <w:rFonts w:eastAsia="Batang"/>
          <w:lang w:val="en-US" w:eastAsia="ko-KR"/>
        </w:rPr>
      </w:pPr>
      <w:r w:rsidRPr="00BF18A8">
        <w:rPr>
          <w:rFonts w:eastAsia="Batang"/>
          <w:lang w:val="en-US" w:eastAsia="ko-KR"/>
        </w:rPr>
        <w:t>References:</w:t>
      </w:r>
    </w:p>
    <w:p w14:paraId="43C81411" w14:textId="77777777" w:rsidR="00F32A7D" w:rsidRDefault="00F32A7D" w:rsidP="00F32A7D">
      <w:pPr>
        <w:pStyle w:val="Reference0"/>
        <w:numPr>
          <w:ilvl w:val="0"/>
          <w:numId w:val="15"/>
        </w:numPr>
        <w:spacing w:after="60"/>
      </w:pPr>
      <w:r w:rsidRPr="00E9617D">
        <w:rPr>
          <w:bCs/>
          <w:kern w:val="2"/>
          <w:lang w:eastAsia="zh-CN"/>
        </w:rPr>
        <w:t>R1-200</w:t>
      </w:r>
      <w:r>
        <w:rPr>
          <w:bCs/>
          <w:kern w:val="2"/>
          <w:lang w:eastAsia="zh-CN"/>
        </w:rPr>
        <w:t>3176</w:t>
      </w:r>
      <w:r w:rsidRPr="00C44A43">
        <w:t>, “</w:t>
      </w:r>
      <w:r>
        <w:t xml:space="preserve">Corrections on </w:t>
      </w:r>
      <w:r>
        <w:rPr>
          <w:lang w:eastAsia="en-GB"/>
        </w:rPr>
        <w:t>Ultra Reliable Low Latency Communications Enhancements</w:t>
      </w:r>
      <w:r>
        <w:t>”</w:t>
      </w:r>
    </w:p>
    <w:p w14:paraId="08B623C7" w14:textId="5529E878" w:rsidR="004525BB" w:rsidRPr="00A74E28" w:rsidRDefault="004525BB" w:rsidP="00F32A7D">
      <w:pPr>
        <w:pStyle w:val="Reference0"/>
        <w:numPr>
          <w:ilvl w:val="0"/>
          <w:numId w:val="0"/>
        </w:numPr>
        <w:spacing w:after="60"/>
      </w:pPr>
    </w:p>
    <w:sectPr w:rsidR="004525BB" w:rsidRPr="00A74E28"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BE9595" w14:textId="77777777" w:rsidR="00640C1F" w:rsidRPr="00C47AD2" w:rsidRDefault="00640C1F">
      <w:pPr>
        <w:rPr>
          <w:rFonts w:ascii="Arial" w:hAnsi="Arial"/>
          <w:sz w:val="12"/>
        </w:rPr>
      </w:pPr>
      <w:r>
        <w:separator/>
      </w:r>
    </w:p>
  </w:endnote>
  <w:endnote w:type="continuationSeparator" w:id="0">
    <w:p w14:paraId="03FD5E64" w14:textId="77777777" w:rsidR="00640C1F" w:rsidRPr="00C47AD2" w:rsidRDefault="00640C1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1"/>
    <w:family w:val="modern"/>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D2E6A" w14:textId="77777777"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4A7B56" w14:textId="77777777" w:rsidR="002B4A4C" w:rsidRDefault="002B4A4C"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F2500" w14:textId="59B144FA"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74E28">
      <w:rPr>
        <w:rStyle w:val="PageNumber"/>
      </w:rPr>
      <w:t>2</w:t>
    </w:r>
    <w:r>
      <w:rPr>
        <w:rStyle w:val="PageNumber"/>
      </w:rPr>
      <w:fldChar w:fldCharType="end"/>
    </w:r>
  </w:p>
  <w:p w14:paraId="318B73FA" w14:textId="77777777" w:rsidR="002B4A4C" w:rsidRDefault="002B4A4C"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38FEC5" w14:textId="77777777" w:rsidR="00640C1F" w:rsidRPr="00C47AD2" w:rsidRDefault="00640C1F">
      <w:pPr>
        <w:rPr>
          <w:rFonts w:ascii="Arial" w:hAnsi="Arial"/>
          <w:sz w:val="12"/>
        </w:rPr>
      </w:pPr>
      <w:r>
        <w:separator/>
      </w:r>
    </w:p>
  </w:footnote>
  <w:footnote w:type="continuationSeparator" w:id="0">
    <w:p w14:paraId="7CB22F02" w14:textId="77777777" w:rsidR="00640C1F" w:rsidRPr="00C47AD2" w:rsidRDefault="00640C1F">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4883D" w14:textId="77777777" w:rsidR="002B4A4C" w:rsidRDefault="002B4A4C">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2BA77FF"/>
    <w:multiLevelType w:val="hybridMultilevel"/>
    <w:tmpl w:val="7C32E580"/>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6"/>
  </w:num>
  <w:num w:numId="5">
    <w:abstractNumId w:val="11"/>
  </w:num>
  <w:num w:numId="6">
    <w:abstractNumId w:val="18"/>
  </w:num>
  <w:num w:numId="7">
    <w:abstractNumId w:val="12"/>
  </w:num>
  <w:num w:numId="8">
    <w:abstractNumId w:val="10"/>
  </w:num>
  <w:num w:numId="9">
    <w:abstractNumId w:val="15"/>
  </w:num>
  <w:num w:numId="10">
    <w:abstractNumId w:val="3"/>
  </w:num>
  <w:num w:numId="11">
    <w:abstractNumId w:val="4"/>
  </w:num>
  <w:num w:numId="12">
    <w:abstractNumId w:val="2"/>
  </w:num>
  <w:num w:numId="13">
    <w:abstractNumId w:val="17"/>
  </w:num>
  <w:num w:numId="14">
    <w:abstractNumId w:val="13"/>
  </w:num>
  <w:num w:numId="15">
    <w:abstractNumId w:val="16"/>
  </w:num>
  <w:num w:numId="16">
    <w:abstractNumId w:val="9"/>
  </w:num>
  <w:num w:numId="17">
    <w:abstractNumId w:val="5"/>
  </w:num>
  <w:num w:numId="1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D36"/>
    <w:rsid w:val="00000EA2"/>
    <w:rsid w:val="000018CD"/>
    <w:rsid w:val="000022D6"/>
    <w:rsid w:val="0000245A"/>
    <w:rsid w:val="00002521"/>
    <w:rsid w:val="0000256C"/>
    <w:rsid w:val="00002613"/>
    <w:rsid w:val="0000265A"/>
    <w:rsid w:val="00002736"/>
    <w:rsid w:val="00002BA6"/>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4DA2"/>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09"/>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3C9A"/>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D0A"/>
    <w:rsid w:val="00025FEE"/>
    <w:rsid w:val="0002605F"/>
    <w:rsid w:val="000260F1"/>
    <w:rsid w:val="000262CF"/>
    <w:rsid w:val="00026475"/>
    <w:rsid w:val="00026746"/>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272F"/>
    <w:rsid w:val="000331DC"/>
    <w:rsid w:val="00033773"/>
    <w:rsid w:val="000337E3"/>
    <w:rsid w:val="00033BAA"/>
    <w:rsid w:val="00033FFB"/>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3E"/>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BE7"/>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66C"/>
    <w:rsid w:val="0006278E"/>
    <w:rsid w:val="00062A6A"/>
    <w:rsid w:val="000633B9"/>
    <w:rsid w:val="0006391C"/>
    <w:rsid w:val="00063C2A"/>
    <w:rsid w:val="00063DCE"/>
    <w:rsid w:val="000640CB"/>
    <w:rsid w:val="000645CE"/>
    <w:rsid w:val="000647FB"/>
    <w:rsid w:val="00064920"/>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8A7"/>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29F"/>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37A"/>
    <w:rsid w:val="00083485"/>
    <w:rsid w:val="0008361A"/>
    <w:rsid w:val="000836C3"/>
    <w:rsid w:val="00083DAD"/>
    <w:rsid w:val="00083F54"/>
    <w:rsid w:val="00084C67"/>
    <w:rsid w:val="00084CF4"/>
    <w:rsid w:val="0008535E"/>
    <w:rsid w:val="000853C5"/>
    <w:rsid w:val="00085941"/>
    <w:rsid w:val="000859E2"/>
    <w:rsid w:val="00085B13"/>
    <w:rsid w:val="00085D8F"/>
    <w:rsid w:val="00086285"/>
    <w:rsid w:val="00086546"/>
    <w:rsid w:val="0008656A"/>
    <w:rsid w:val="00086C63"/>
    <w:rsid w:val="00086E75"/>
    <w:rsid w:val="000870A3"/>
    <w:rsid w:val="0008719F"/>
    <w:rsid w:val="00087466"/>
    <w:rsid w:val="00090094"/>
    <w:rsid w:val="000901CC"/>
    <w:rsid w:val="00090385"/>
    <w:rsid w:val="0009049B"/>
    <w:rsid w:val="00090956"/>
    <w:rsid w:val="00090BD0"/>
    <w:rsid w:val="00090D3E"/>
    <w:rsid w:val="00090E56"/>
    <w:rsid w:val="000910D9"/>
    <w:rsid w:val="00091130"/>
    <w:rsid w:val="000915FA"/>
    <w:rsid w:val="00091B81"/>
    <w:rsid w:val="000920D8"/>
    <w:rsid w:val="000922D7"/>
    <w:rsid w:val="000922E0"/>
    <w:rsid w:val="0009282E"/>
    <w:rsid w:val="00092D83"/>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B44"/>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89"/>
    <w:rsid w:val="000A38E5"/>
    <w:rsid w:val="000A39EE"/>
    <w:rsid w:val="000A40EE"/>
    <w:rsid w:val="000A49D0"/>
    <w:rsid w:val="000A4E60"/>
    <w:rsid w:val="000A5298"/>
    <w:rsid w:val="000A5602"/>
    <w:rsid w:val="000A570D"/>
    <w:rsid w:val="000A5A0E"/>
    <w:rsid w:val="000A602B"/>
    <w:rsid w:val="000A6155"/>
    <w:rsid w:val="000A6309"/>
    <w:rsid w:val="000A67E1"/>
    <w:rsid w:val="000A69F2"/>
    <w:rsid w:val="000A6B88"/>
    <w:rsid w:val="000A6CB2"/>
    <w:rsid w:val="000A6F4B"/>
    <w:rsid w:val="000A765A"/>
    <w:rsid w:val="000B00D2"/>
    <w:rsid w:val="000B023B"/>
    <w:rsid w:val="000B05CA"/>
    <w:rsid w:val="000B062F"/>
    <w:rsid w:val="000B06E1"/>
    <w:rsid w:val="000B0882"/>
    <w:rsid w:val="000B09CB"/>
    <w:rsid w:val="000B0C7D"/>
    <w:rsid w:val="000B0C97"/>
    <w:rsid w:val="000B17DD"/>
    <w:rsid w:val="000B1848"/>
    <w:rsid w:val="000B18BE"/>
    <w:rsid w:val="000B1B76"/>
    <w:rsid w:val="000B2607"/>
    <w:rsid w:val="000B280D"/>
    <w:rsid w:val="000B2815"/>
    <w:rsid w:val="000B28B8"/>
    <w:rsid w:val="000B2E9E"/>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67F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2F3"/>
    <w:rsid w:val="000C5321"/>
    <w:rsid w:val="000C5CB6"/>
    <w:rsid w:val="000C5CC5"/>
    <w:rsid w:val="000C5F0F"/>
    <w:rsid w:val="000C63B4"/>
    <w:rsid w:val="000C64B6"/>
    <w:rsid w:val="000C650A"/>
    <w:rsid w:val="000C6568"/>
    <w:rsid w:val="000C6639"/>
    <w:rsid w:val="000C66B7"/>
    <w:rsid w:val="000C69BB"/>
    <w:rsid w:val="000C6AF8"/>
    <w:rsid w:val="000C6C74"/>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34D"/>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3E8"/>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5E84"/>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5E0"/>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0FE"/>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79E"/>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2BB"/>
    <w:rsid w:val="00107346"/>
    <w:rsid w:val="00107356"/>
    <w:rsid w:val="00107899"/>
    <w:rsid w:val="00107ED9"/>
    <w:rsid w:val="00110832"/>
    <w:rsid w:val="00110E79"/>
    <w:rsid w:val="00110FB2"/>
    <w:rsid w:val="0011105B"/>
    <w:rsid w:val="0011118B"/>
    <w:rsid w:val="00111376"/>
    <w:rsid w:val="0011143F"/>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44A"/>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2BE"/>
    <w:rsid w:val="00132565"/>
    <w:rsid w:val="001328AF"/>
    <w:rsid w:val="00132CB8"/>
    <w:rsid w:val="00132CB9"/>
    <w:rsid w:val="00133177"/>
    <w:rsid w:val="001344F7"/>
    <w:rsid w:val="001347FE"/>
    <w:rsid w:val="00134BCE"/>
    <w:rsid w:val="00134E23"/>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4B3E"/>
    <w:rsid w:val="00145067"/>
    <w:rsid w:val="001457AD"/>
    <w:rsid w:val="00145C19"/>
    <w:rsid w:val="00145DB2"/>
    <w:rsid w:val="00145E83"/>
    <w:rsid w:val="0014602F"/>
    <w:rsid w:val="0014634C"/>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725"/>
    <w:rsid w:val="00152ABA"/>
    <w:rsid w:val="00152DD8"/>
    <w:rsid w:val="00152EC1"/>
    <w:rsid w:val="0015347F"/>
    <w:rsid w:val="00153D56"/>
    <w:rsid w:val="00153ED5"/>
    <w:rsid w:val="001544C1"/>
    <w:rsid w:val="00154581"/>
    <w:rsid w:val="0015472E"/>
    <w:rsid w:val="00154AF1"/>
    <w:rsid w:val="00155077"/>
    <w:rsid w:val="001557F2"/>
    <w:rsid w:val="0015597D"/>
    <w:rsid w:val="00155A6E"/>
    <w:rsid w:val="00156079"/>
    <w:rsid w:val="001561F6"/>
    <w:rsid w:val="00156D99"/>
    <w:rsid w:val="00156DF8"/>
    <w:rsid w:val="001574C5"/>
    <w:rsid w:val="001574E3"/>
    <w:rsid w:val="00157B92"/>
    <w:rsid w:val="00160D7F"/>
    <w:rsid w:val="0016106F"/>
    <w:rsid w:val="00161092"/>
    <w:rsid w:val="001613C2"/>
    <w:rsid w:val="001615E1"/>
    <w:rsid w:val="00161823"/>
    <w:rsid w:val="00161B24"/>
    <w:rsid w:val="00161E49"/>
    <w:rsid w:val="00161F66"/>
    <w:rsid w:val="001622D4"/>
    <w:rsid w:val="0016279B"/>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B4D"/>
    <w:rsid w:val="00171FFC"/>
    <w:rsid w:val="00172090"/>
    <w:rsid w:val="0017268E"/>
    <w:rsid w:val="00172F39"/>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803"/>
    <w:rsid w:val="001779F3"/>
    <w:rsid w:val="00177A85"/>
    <w:rsid w:val="00180470"/>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5F5"/>
    <w:rsid w:val="0019487D"/>
    <w:rsid w:val="001948C4"/>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76B"/>
    <w:rsid w:val="001A2B3B"/>
    <w:rsid w:val="001A2B97"/>
    <w:rsid w:val="001A3192"/>
    <w:rsid w:val="001A35D2"/>
    <w:rsid w:val="001A37F8"/>
    <w:rsid w:val="001A4268"/>
    <w:rsid w:val="001A4586"/>
    <w:rsid w:val="001A497A"/>
    <w:rsid w:val="001A5514"/>
    <w:rsid w:val="001A5C01"/>
    <w:rsid w:val="001A612F"/>
    <w:rsid w:val="001A61AE"/>
    <w:rsid w:val="001A6351"/>
    <w:rsid w:val="001A6387"/>
    <w:rsid w:val="001A6DB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C20"/>
    <w:rsid w:val="001B3E67"/>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3EAD"/>
    <w:rsid w:val="001C3FC5"/>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51D"/>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1FA4"/>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C33"/>
    <w:rsid w:val="00202FA4"/>
    <w:rsid w:val="00203280"/>
    <w:rsid w:val="00203373"/>
    <w:rsid w:val="00203670"/>
    <w:rsid w:val="002039AD"/>
    <w:rsid w:val="00203A5D"/>
    <w:rsid w:val="00203B88"/>
    <w:rsid w:val="00203E8C"/>
    <w:rsid w:val="0020428E"/>
    <w:rsid w:val="00204418"/>
    <w:rsid w:val="0020453C"/>
    <w:rsid w:val="0020477A"/>
    <w:rsid w:val="00204F4F"/>
    <w:rsid w:val="00205330"/>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5F8"/>
    <w:rsid w:val="0021480B"/>
    <w:rsid w:val="002148EE"/>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348"/>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B90"/>
    <w:rsid w:val="00226C10"/>
    <w:rsid w:val="002270DA"/>
    <w:rsid w:val="002272F3"/>
    <w:rsid w:val="00227329"/>
    <w:rsid w:val="002275CF"/>
    <w:rsid w:val="002275FD"/>
    <w:rsid w:val="00227BF3"/>
    <w:rsid w:val="0023044B"/>
    <w:rsid w:val="002305E8"/>
    <w:rsid w:val="00230CB1"/>
    <w:rsid w:val="00230FB8"/>
    <w:rsid w:val="0023131A"/>
    <w:rsid w:val="0023145D"/>
    <w:rsid w:val="0023153D"/>
    <w:rsid w:val="002319A0"/>
    <w:rsid w:val="00231DA6"/>
    <w:rsid w:val="00231E7C"/>
    <w:rsid w:val="002323AE"/>
    <w:rsid w:val="002328F2"/>
    <w:rsid w:val="00232CA1"/>
    <w:rsid w:val="00232CEC"/>
    <w:rsid w:val="00232D0B"/>
    <w:rsid w:val="00232EA7"/>
    <w:rsid w:val="002333E3"/>
    <w:rsid w:val="002334BF"/>
    <w:rsid w:val="00233AD0"/>
    <w:rsid w:val="00233FCA"/>
    <w:rsid w:val="00234196"/>
    <w:rsid w:val="0023558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2E9A"/>
    <w:rsid w:val="00243440"/>
    <w:rsid w:val="00243564"/>
    <w:rsid w:val="00243605"/>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0BE"/>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27"/>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5B0"/>
    <w:rsid w:val="002777A4"/>
    <w:rsid w:val="0027796A"/>
    <w:rsid w:val="00277FEE"/>
    <w:rsid w:val="0028029B"/>
    <w:rsid w:val="0028059D"/>
    <w:rsid w:val="002806FC"/>
    <w:rsid w:val="0028091D"/>
    <w:rsid w:val="0028102F"/>
    <w:rsid w:val="002811C2"/>
    <w:rsid w:val="0028120D"/>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258"/>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724"/>
    <w:rsid w:val="00294FF5"/>
    <w:rsid w:val="002959EC"/>
    <w:rsid w:val="00295AD3"/>
    <w:rsid w:val="00295F02"/>
    <w:rsid w:val="00296055"/>
    <w:rsid w:val="002968DA"/>
    <w:rsid w:val="00296DC5"/>
    <w:rsid w:val="0029714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A7D41"/>
    <w:rsid w:val="002B00C0"/>
    <w:rsid w:val="002B01A3"/>
    <w:rsid w:val="002B0416"/>
    <w:rsid w:val="002B0C2D"/>
    <w:rsid w:val="002B0EEF"/>
    <w:rsid w:val="002B1280"/>
    <w:rsid w:val="002B138F"/>
    <w:rsid w:val="002B1A5A"/>
    <w:rsid w:val="002B1C48"/>
    <w:rsid w:val="002B1D14"/>
    <w:rsid w:val="002B1E8D"/>
    <w:rsid w:val="002B221A"/>
    <w:rsid w:val="002B226B"/>
    <w:rsid w:val="002B290A"/>
    <w:rsid w:val="002B2EC2"/>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4C"/>
    <w:rsid w:val="002B4E3C"/>
    <w:rsid w:val="002B4ECF"/>
    <w:rsid w:val="002B4FCF"/>
    <w:rsid w:val="002B51FB"/>
    <w:rsid w:val="002B5269"/>
    <w:rsid w:val="002B585F"/>
    <w:rsid w:val="002B58A7"/>
    <w:rsid w:val="002B5A7E"/>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1959"/>
    <w:rsid w:val="002C2587"/>
    <w:rsid w:val="002C29C5"/>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6E"/>
    <w:rsid w:val="002D09F2"/>
    <w:rsid w:val="002D177B"/>
    <w:rsid w:val="002D1A6F"/>
    <w:rsid w:val="002D1C3B"/>
    <w:rsid w:val="002D1D86"/>
    <w:rsid w:val="002D1F8F"/>
    <w:rsid w:val="002D2024"/>
    <w:rsid w:val="002D208C"/>
    <w:rsid w:val="002D27AB"/>
    <w:rsid w:val="002D2C63"/>
    <w:rsid w:val="002D2C95"/>
    <w:rsid w:val="002D333E"/>
    <w:rsid w:val="002D3DB8"/>
    <w:rsid w:val="002D40BF"/>
    <w:rsid w:val="002D4218"/>
    <w:rsid w:val="002D4AC0"/>
    <w:rsid w:val="002D4BAB"/>
    <w:rsid w:val="002D4FDA"/>
    <w:rsid w:val="002D55EC"/>
    <w:rsid w:val="002D5883"/>
    <w:rsid w:val="002D5C4C"/>
    <w:rsid w:val="002D6277"/>
    <w:rsid w:val="002D62F5"/>
    <w:rsid w:val="002D6723"/>
    <w:rsid w:val="002D6840"/>
    <w:rsid w:val="002D6C21"/>
    <w:rsid w:val="002D6C58"/>
    <w:rsid w:val="002D6FDE"/>
    <w:rsid w:val="002D723D"/>
    <w:rsid w:val="002D7401"/>
    <w:rsid w:val="002D7C68"/>
    <w:rsid w:val="002D7E4F"/>
    <w:rsid w:val="002E097F"/>
    <w:rsid w:val="002E0B6F"/>
    <w:rsid w:val="002E0C4D"/>
    <w:rsid w:val="002E2045"/>
    <w:rsid w:val="002E227C"/>
    <w:rsid w:val="002E2576"/>
    <w:rsid w:val="002E272A"/>
    <w:rsid w:val="002E27B7"/>
    <w:rsid w:val="002E2808"/>
    <w:rsid w:val="002E2AAD"/>
    <w:rsid w:val="002E2F9A"/>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814"/>
    <w:rsid w:val="00301C3C"/>
    <w:rsid w:val="00301D39"/>
    <w:rsid w:val="003027E3"/>
    <w:rsid w:val="003033DB"/>
    <w:rsid w:val="00303C57"/>
    <w:rsid w:val="00304B58"/>
    <w:rsid w:val="00304F39"/>
    <w:rsid w:val="00305301"/>
    <w:rsid w:val="0030554C"/>
    <w:rsid w:val="00305BA2"/>
    <w:rsid w:val="00305C23"/>
    <w:rsid w:val="00305F4C"/>
    <w:rsid w:val="0030633B"/>
    <w:rsid w:val="00306BBE"/>
    <w:rsid w:val="00306C24"/>
    <w:rsid w:val="00306DC9"/>
    <w:rsid w:val="00306DFD"/>
    <w:rsid w:val="00307124"/>
    <w:rsid w:val="0030757E"/>
    <w:rsid w:val="00307927"/>
    <w:rsid w:val="00307F61"/>
    <w:rsid w:val="00310646"/>
    <w:rsid w:val="00310C55"/>
    <w:rsid w:val="00310CFC"/>
    <w:rsid w:val="003111E9"/>
    <w:rsid w:val="0031150A"/>
    <w:rsid w:val="003115BF"/>
    <w:rsid w:val="003118C0"/>
    <w:rsid w:val="003124EF"/>
    <w:rsid w:val="003125E4"/>
    <w:rsid w:val="00312A5B"/>
    <w:rsid w:val="00312ED7"/>
    <w:rsid w:val="00313383"/>
    <w:rsid w:val="00314090"/>
    <w:rsid w:val="0031418C"/>
    <w:rsid w:val="00314782"/>
    <w:rsid w:val="00314A91"/>
    <w:rsid w:val="00314BAB"/>
    <w:rsid w:val="00314BF5"/>
    <w:rsid w:val="0031562F"/>
    <w:rsid w:val="00315B37"/>
    <w:rsid w:val="00315DD1"/>
    <w:rsid w:val="00315F32"/>
    <w:rsid w:val="0031613B"/>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3D4A"/>
    <w:rsid w:val="00324199"/>
    <w:rsid w:val="003245C8"/>
    <w:rsid w:val="00324B2E"/>
    <w:rsid w:val="00324BEC"/>
    <w:rsid w:val="00324C8B"/>
    <w:rsid w:val="00324DEC"/>
    <w:rsid w:val="0032565E"/>
    <w:rsid w:val="00325A95"/>
    <w:rsid w:val="00325AAE"/>
    <w:rsid w:val="00325FF5"/>
    <w:rsid w:val="00326132"/>
    <w:rsid w:val="00326247"/>
    <w:rsid w:val="00326AD6"/>
    <w:rsid w:val="003273E2"/>
    <w:rsid w:val="00327859"/>
    <w:rsid w:val="00327DCE"/>
    <w:rsid w:val="00330168"/>
    <w:rsid w:val="00330CD3"/>
    <w:rsid w:val="00330F13"/>
    <w:rsid w:val="0033130E"/>
    <w:rsid w:val="00331438"/>
    <w:rsid w:val="00331556"/>
    <w:rsid w:val="0033164B"/>
    <w:rsid w:val="00331844"/>
    <w:rsid w:val="00331976"/>
    <w:rsid w:val="003319C9"/>
    <w:rsid w:val="00331A54"/>
    <w:rsid w:val="00331F0C"/>
    <w:rsid w:val="003328BE"/>
    <w:rsid w:val="00332D63"/>
    <w:rsid w:val="00332E9C"/>
    <w:rsid w:val="00332FA4"/>
    <w:rsid w:val="003331F3"/>
    <w:rsid w:val="00333515"/>
    <w:rsid w:val="00333A0D"/>
    <w:rsid w:val="0033403D"/>
    <w:rsid w:val="00334A4E"/>
    <w:rsid w:val="00334AD3"/>
    <w:rsid w:val="00334BAD"/>
    <w:rsid w:val="00334BCB"/>
    <w:rsid w:val="00334C48"/>
    <w:rsid w:val="00334F22"/>
    <w:rsid w:val="0033511B"/>
    <w:rsid w:val="0033517C"/>
    <w:rsid w:val="00335323"/>
    <w:rsid w:val="0033561F"/>
    <w:rsid w:val="0033588A"/>
    <w:rsid w:val="00335BB8"/>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3FEA"/>
    <w:rsid w:val="00354605"/>
    <w:rsid w:val="0035531E"/>
    <w:rsid w:val="00355B1E"/>
    <w:rsid w:val="00355BF7"/>
    <w:rsid w:val="00355E05"/>
    <w:rsid w:val="00356978"/>
    <w:rsid w:val="00356A84"/>
    <w:rsid w:val="00356F24"/>
    <w:rsid w:val="003571E7"/>
    <w:rsid w:val="0035726B"/>
    <w:rsid w:val="00357485"/>
    <w:rsid w:val="00357B0D"/>
    <w:rsid w:val="00357B44"/>
    <w:rsid w:val="00357D9F"/>
    <w:rsid w:val="003602A1"/>
    <w:rsid w:val="0036030A"/>
    <w:rsid w:val="003603A7"/>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9CA"/>
    <w:rsid w:val="00370BA1"/>
    <w:rsid w:val="00371017"/>
    <w:rsid w:val="00371740"/>
    <w:rsid w:val="00372430"/>
    <w:rsid w:val="00372F9A"/>
    <w:rsid w:val="0037347F"/>
    <w:rsid w:val="00373784"/>
    <w:rsid w:val="003739EE"/>
    <w:rsid w:val="003739FA"/>
    <w:rsid w:val="00373CF6"/>
    <w:rsid w:val="003743DC"/>
    <w:rsid w:val="00374498"/>
    <w:rsid w:val="00374748"/>
    <w:rsid w:val="00374F3E"/>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6FE"/>
    <w:rsid w:val="0038281E"/>
    <w:rsid w:val="00382C0D"/>
    <w:rsid w:val="00382C6A"/>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696"/>
    <w:rsid w:val="00396E7D"/>
    <w:rsid w:val="00397384"/>
    <w:rsid w:val="00397749"/>
    <w:rsid w:val="00397B4F"/>
    <w:rsid w:val="003A02A4"/>
    <w:rsid w:val="003A032B"/>
    <w:rsid w:val="003A0ED9"/>
    <w:rsid w:val="003A0FC4"/>
    <w:rsid w:val="003A12A7"/>
    <w:rsid w:val="003A18F3"/>
    <w:rsid w:val="003A1979"/>
    <w:rsid w:val="003A1DC1"/>
    <w:rsid w:val="003A1EA5"/>
    <w:rsid w:val="003A1EDE"/>
    <w:rsid w:val="003A1F06"/>
    <w:rsid w:val="003A1FE4"/>
    <w:rsid w:val="003A2182"/>
    <w:rsid w:val="003A2867"/>
    <w:rsid w:val="003A29B4"/>
    <w:rsid w:val="003A2AEA"/>
    <w:rsid w:val="003A2E6A"/>
    <w:rsid w:val="003A2F70"/>
    <w:rsid w:val="003A32E8"/>
    <w:rsid w:val="003A32FA"/>
    <w:rsid w:val="003A38B4"/>
    <w:rsid w:val="003A4826"/>
    <w:rsid w:val="003A4A7E"/>
    <w:rsid w:val="003A50BC"/>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4"/>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A80"/>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D97"/>
    <w:rsid w:val="003F0E23"/>
    <w:rsid w:val="003F11EA"/>
    <w:rsid w:val="003F141D"/>
    <w:rsid w:val="003F178D"/>
    <w:rsid w:val="003F1870"/>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4D6"/>
    <w:rsid w:val="003F45F6"/>
    <w:rsid w:val="003F463C"/>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22D"/>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A7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49"/>
    <w:rsid w:val="00420751"/>
    <w:rsid w:val="004208D0"/>
    <w:rsid w:val="00420B2D"/>
    <w:rsid w:val="00420D48"/>
    <w:rsid w:val="00421388"/>
    <w:rsid w:val="00421821"/>
    <w:rsid w:val="0042185F"/>
    <w:rsid w:val="004219A0"/>
    <w:rsid w:val="00421A25"/>
    <w:rsid w:val="00421A3D"/>
    <w:rsid w:val="00421EF6"/>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27DB6"/>
    <w:rsid w:val="00430303"/>
    <w:rsid w:val="004303BB"/>
    <w:rsid w:val="00430441"/>
    <w:rsid w:val="004309A2"/>
    <w:rsid w:val="00430CC8"/>
    <w:rsid w:val="00430ED0"/>
    <w:rsid w:val="00430FF3"/>
    <w:rsid w:val="0043122F"/>
    <w:rsid w:val="00431C0F"/>
    <w:rsid w:val="00431D5C"/>
    <w:rsid w:val="0043258A"/>
    <w:rsid w:val="004329F0"/>
    <w:rsid w:val="0043445F"/>
    <w:rsid w:val="004348CC"/>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1C7D"/>
    <w:rsid w:val="00441FB2"/>
    <w:rsid w:val="00442588"/>
    <w:rsid w:val="00442731"/>
    <w:rsid w:val="00442A9A"/>
    <w:rsid w:val="00442E03"/>
    <w:rsid w:val="00442F69"/>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695"/>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5BB"/>
    <w:rsid w:val="00452B84"/>
    <w:rsid w:val="00452C5D"/>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1982"/>
    <w:rsid w:val="004622F3"/>
    <w:rsid w:val="004625C5"/>
    <w:rsid w:val="00462B6A"/>
    <w:rsid w:val="00462DA6"/>
    <w:rsid w:val="00463535"/>
    <w:rsid w:val="0046389F"/>
    <w:rsid w:val="00463A25"/>
    <w:rsid w:val="00464026"/>
    <w:rsid w:val="00464031"/>
    <w:rsid w:val="00464260"/>
    <w:rsid w:val="004648F3"/>
    <w:rsid w:val="00464A45"/>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8F8"/>
    <w:rsid w:val="00472AC9"/>
    <w:rsid w:val="004730BD"/>
    <w:rsid w:val="0047322C"/>
    <w:rsid w:val="00473662"/>
    <w:rsid w:val="004737B5"/>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254"/>
    <w:rsid w:val="0048081D"/>
    <w:rsid w:val="00480982"/>
    <w:rsid w:val="00480D34"/>
    <w:rsid w:val="00481157"/>
    <w:rsid w:val="00481200"/>
    <w:rsid w:val="004813F2"/>
    <w:rsid w:val="0048145B"/>
    <w:rsid w:val="0048162F"/>
    <w:rsid w:val="004816C0"/>
    <w:rsid w:val="00481D5E"/>
    <w:rsid w:val="00481E26"/>
    <w:rsid w:val="004829E0"/>
    <w:rsid w:val="00482C78"/>
    <w:rsid w:val="00482D8F"/>
    <w:rsid w:val="0048323E"/>
    <w:rsid w:val="0048361C"/>
    <w:rsid w:val="0048378A"/>
    <w:rsid w:val="004837BA"/>
    <w:rsid w:val="00483941"/>
    <w:rsid w:val="00483B38"/>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2DC"/>
    <w:rsid w:val="004926D2"/>
    <w:rsid w:val="00492B0F"/>
    <w:rsid w:val="00493000"/>
    <w:rsid w:val="0049307B"/>
    <w:rsid w:val="004930DC"/>
    <w:rsid w:val="004931D9"/>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392"/>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0"/>
    <w:rsid w:val="004C1067"/>
    <w:rsid w:val="004C108F"/>
    <w:rsid w:val="004C10FA"/>
    <w:rsid w:val="004C131C"/>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34"/>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100"/>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65B"/>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941"/>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92A"/>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66E"/>
    <w:rsid w:val="0052176B"/>
    <w:rsid w:val="00521A4F"/>
    <w:rsid w:val="00521E01"/>
    <w:rsid w:val="005223B7"/>
    <w:rsid w:val="005224AF"/>
    <w:rsid w:val="00522765"/>
    <w:rsid w:val="00522A1B"/>
    <w:rsid w:val="00522E2A"/>
    <w:rsid w:val="005234E4"/>
    <w:rsid w:val="00523BD0"/>
    <w:rsid w:val="0052486B"/>
    <w:rsid w:val="005249E0"/>
    <w:rsid w:val="00524BF2"/>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AA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9AD"/>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F15"/>
    <w:rsid w:val="005451D0"/>
    <w:rsid w:val="005454CC"/>
    <w:rsid w:val="00545CCC"/>
    <w:rsid w:val="00546498"/>
    <w:rsid w:val="00546879"/>
    <w:rsid w:val="005469C0"/>
    <w:rsid w:val="00546AD0"/>
    <w:rsid w:val="00546AEE"/>
    <w:rsid w:val="00546B4C"/>
    <w:rsid w:val="00546BDB"/>
    <w:rsid w:val="00546D5B"/>
    <w:rsid w:val="005470C7"/>
    <w:rsid w:val="00547111"/>
    <w:rsid w:val="005472D3"/>
    <w:rsid w:val="005473F2"/>
    <w:rsid w:val="0054751D"/>
    <w:rsid w:val="0054755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942"/>
    <w:rsid w:val="00555F32"/>
    <w:rsid w:val="005560C0"/>
    <w:rsid w:val="0055625D"/>
    <w:rsid w:val="0055665A"/>
    <w:rsid w:val="00556992"/>
    <w:rsid w:val="00556ACA"/>
    <w:rsid w:val="00557090"/>
    <w:rsid w:val="0055796A"/>
    <w:rsid w:val="00560035"/>
    <w:rsid w:val="0056007E"/>
    <w:rsid w:val="00560082"/>
    <w:rsid w:val="005606A3"/>
    <w:rsid w:val="00560B80"/>
    <w:rsid w:val="0056103B"/>
    <w:rsid w:val="00561097"/>
    <w:rsid w:val="005610C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F86"/>
    <w:rsid w:val="00566100"/>
    <w:rsid w:val="0056622E"/>
    <w:rsid w:val="005666F2"/>
    <w:rsid w:val="00566733"/>
    <w:rsid w:val="00566B4A"/>
    <w:rsid w:val="0056784D"/>
    <w:rsid w:val="0056788B"/>
    <w:rsid w:val="00567DF4"/>
    <w:rsid w:val="0057049D"/>
    <w:rsid w:val="00570A24"/>
    <w:rsid w:val="00570CD5"/>
    <w:rsid w:val="00570E80"/>
    <w:rsid w:val="00570FE8"/>
    <w:rsid w:val="005725AA"/>
    <w:rsid w:val="00572853"/>
    <w:rsid w:val="00572E66"/>
    <w:rsid w:val="0057343B"/>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A71"/>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D"/>
    <w:rsid w:val="0058258B"/>
    <w:rsid w:val="0058347A"/>
    <w:rsid w:val="00583511"/>
    <w:rsid w:val="005836F1"/>
    <w:rsid w:val="00583EC1"/>
    <w:rsid w:val="00583F15"/>
    <w:rsid w:val="00583FBD"/>
    <w:rsid w:val="005840DD"/>
    <w:rsid w:val="005844FA"/>
    <w:rsid w:val="00584705"/>
    <w:rsid w:val="00584F1E"/>
    <w:rsid w:val="00585349"/>
    <w:rsid w:val="00585545"/>
    <w:rsid w:val="005855EC"/>
    <w:rsid w:val="00585FD0"/>
    <w:rsid w:val="00586006"/>
    <w:rsid w:val="00586102"/>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5408"/>
    <w:rsid w:val="0059620A"/>
    <w:rsid w:val="0059637C"/>
    <w:rsid w:val="005966EE"/>
    <w:rsid w:val="00596796"/>
    <w:rsid w:val="00596ABD"/>
    <w:rsid w:val="00596D08"/>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6FD2"/>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5DF"/>
    <w:rsid w:val="005C34F6"/>
    <w:rsid w:val="005C3702"/>
    <w:rsid w:val="005C3829"/>
    <w:rsid w:val="005C4220"/>
    <w:rsid w:val="005C4469"/>
    <w:rsid w:val="005C4718"/>
    <w:rsid w:val="005C5033"/>
    <w:rsid w:val="005C5393"/>
    <w:rsid w:val="005C59D3"/>
    <w:rsid w:val="005C5EF0"/>
    <w:rsid w:val="005C6374"/>
    <w:rsid w:val="005C64F5"/>
    <w:rsid w:val="005C656F"/>
    <w:rsid w:val="005C6A3A"/>
    <w:rsid w:val="005C7548"/>
    <w:rsid w:val="005C784E"/>
    <w:rsid w:val="005C7AA3"/>
    <w:rsid w:val="005C7B4A"/>
    <w:rsid w:val="005D04C8"/>
    <w:rsid w:val="005D0CEE"/>
    <w:rsid w:val="005D1074"/>
    <w:rsid w:val="005D15E9"/>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1E0"/>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1AE"/>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6FD3"/>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65AB"/>
    <w:rsid w:val="00606775"/>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05"/>
    <w:rsid w:val="00616528"/>
    <w:rsid w:val="00616743"/>
    <w:rsid w:val="006167C4"/>
    <w:rsid w:val="0061682C"/>
    <w:rsid w:val="00616A53"/>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5D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48A"/>
    <w:rsid w:val="00636510"/>
    <w:rsid w:val="00636605"/>
    <w:rsid w:val="00636D13"/>
    <w:rsid w:val="006377C5"/>
    <w:rsid w:val="00637A6F"/>
    <w:rsid w:val="00637DD5"/>
    <w:rsid w:val="006406A5"/>
    <w:rsid w:val="0064075F"/>
    <w:rsid w:val="006409CA"/>
    <w:rsid w:val="00640C1F"/>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1CDB"/>
    <w:rsid w:val="006521EF"/>
    <w:rsid w:val="006522C2"/>
    <w:rsid w:val="006529FE"/>
    <w:rsid w:val="00652ED0"/>
    <w:rsid w:val="00652F3A"/>
    <w:rsid w:val="00653231"/>
    <w:rsid w:val="006532EF"/>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6E"/>
    <w:rsid w:val="006652A6"/>
    <w:rsid w:val="0066535B"/>
    <w:rsid w:val="006658B9"/>
    <w:rsid w:val="00665E7A"/>
    <w:rsid w:val="0066615A"/>
    <w:rsid w:val="0066682B"/>
    <w:rsid w:val="006668AA"/>
    <w:rsid w:val="00666930"/>
    <w:rsid w:val="00666AB8"/>
    <w:rsid w:val="00666E18"/>
    <w:rsid w:val="00666FCD"/>
    <w:rsid w:val="00667021"/>
    <w:rsid w:val="00667112"/>
    <w:rsid w:val="0066714F"/>
    <w:rsid w:val="00667720"/>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99B"/>
    <w:rsid w:val="00672C2D"/>
    <w:rsid w:val="00672D3E"/>
    <w:rsid w:val="00672F43"/>
    <w:rsid w:val="006739FC"/>
    <w:rsid w:val="0067425F"/>
    <w:rsid w:val="00674569"/>
    <w:rsid w:val="00674D66"/>
    <w:rsid w:val="006751CA"/>
    <w:rsid w:val="006753F7"/>
    <w:rsid w:val="00675B25"/>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F66"/>
    <w:rsid w:val="00682024"/>
    <w:rsid w:val="00682056"/>
    <w:rsid w:val="006820C9"/>
    <w:rsid w:val="0068222E"/>
    <w:rsid w:val="00682C2A"/>
    <w:rsid w:val="00683168"/>
    <w:rsid w:val="006831BC"/>
    <w:rsid w:val="0068387D"/>
    <w:rsid w:val="00683A76"/>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3DC1"/>
    <w:rsid w:val="0069401E"/>
    <w:rsid w:val="00694483"/>
    <w:rsid w:val="00694906"/>
    <w:rsid w:val="00694EE2"/>
    <w:rsid w:val="0069516B"/>
    <w:rsid w:val="0069589E"/>
    <w:rsid w:val="00695AEB"/>
    <w:rsid w:val="00695C7F"/>
    <w:rsid w:val="00696A57"/>
    <w:rsid w:val="00696CEE"/>
    <w:rsid w:val="00696DCC"/>
    <w:rsid w:val="00696E2F"/>
    <w:rsid w:val="00696F0F"/>
    <w:rsid w:val="00697036"/>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0825"/>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5F58"/>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CC7"/>
    <w:rsid w:val="006B1D10"/>
    <w:rsid w:val="006B1F0C"/>
    <w:rsid w:val="006B23D0"/>
    <w:rsid w:val="006B2547"/>
    <w:rsid w:val="006B2870"/>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EDD"/>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3BF"/>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E66"/>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2FB"/>
    <w:rsid w:val="006D5EEB"/>
    <w:rsid w:val="006D5F85"/>
    <w:rsid w:val="006D5FC7"/>
    <w:rsid w:val="006D612E"/>
    <w:rsid w:val="006D630A"/>
    <w:rsid w:val="006D6416"/>
    <w:rsid w:val="006D6452"/>
    <w:rsid w:val="006D723F"/>
    <w:rsid w:val="006D752E"/>
    <w:rsid w:val="006D7909"/>
    <w:rsid w:val="006D7BA2"/>
    <w:rsid w:val="006D7EB7"/>
    <w:rsid w:val="006E016E"/>
    <w:rsid w:val="006E01EB"/>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764"/>
    <w:rsid w:val="006E7C99"/>
    <w:rsid w:val="006E7CEF"/>
    <w:rsid w:val="006F03DF"/>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0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E8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A56"/>
    <w:rsid w:val="00714D2C"/>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040"/>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DEA"/>
    <w:rsid w:val="00731F2D"/>
    <w:rsid w:val="007323F8"/>
    <w:rsid w:val="007329BF"/>
    <w:rsid w:val="00733014"/>
    <w:rsid w:val="007331A3"/>
    <w:rsid w:val="0073372F"/>
    <w:rsid w:val="00733B4E"/>
    <w:rsid w:val="00733DA3"/>
    <w:rsid w:val="0073426B"/>
    <w:rsid w:val="00734449"/>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0841"/>
    <w:rsid w:val="00741277"/>
    <w:rsid w:val="0074127B"/>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3E9"/>
    <w:rsid w:val="007535B3"/>
    <w:rsid w:val="0075374C"/>
    <w:rsid w:val="00753882"/>
    <w:rsid w:val="007543A8"/>
    <w:rsid w:val="00754A36"/>
    <w:rsid w:val="00754CEB"/>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35C"/>
    <w:rsid w:val="0076640B"/>
    <w:rsid w:val="00766589"/>
    <w:rsid w:val="007668AF"/>
    <w:rsid w:val="007668E7"/>
    <w:rsid w:val="00766B71"/>
    <w:rsid w:val="00766D3E"/>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1F15"/>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5FDE"/>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7BB"/>
    <w:rsid w:val="00781813"/>
    <w:rsid w:val="00781C28"/>
    <w:rsid w:val="00781C5B"/>
    <w:rsid w:val="00781E0A"/>
    <w:rsid w:val="00781E0E"/>
    <w:rsid w:val="00782A2D"/>
    <w:rsid w:val="00782F14"/>
    <w:rsid w:val="007830F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AE9"/>
    <w:rsid w:val="00785B2B"/>
    <w:rsid w:val="00785DD7"/>
    <w:rsid w:val="007860E0"/>
    <w:rsid w:val="007861AE"/>
    <w:rsid w:val="007865F5"/>
    <w:rsid w:val="0078675F"/>
    <w:rsid w:val="007867B1"/>
    <w:rsid w:val="00786A5E"/>
    <w:rsid w:val="0078769C"/>
    <w:rsid w:val="00787A37"/>
    <w:rsid w:val="0079036B"/>
    <w:rsid w:val="00790536"/>
    <w:rsid w:val="00790726"/>
    <w:rsid w:val="00790804"/>
    <w:rsid w:val="007909C5"/>
    <w:rsid w:val="0079126E"/>
    <w:rsid w:val="00791796"/>
    <w:rsid w:val="007919C4"/>
    <w:rsid w:val="00791DE3"/>
    <w:rsid w:val="00791EEC"/>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02D"/>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64A"/>
    <w:rsid w:val="007A1A37"/>
    <w:rsid w:val="007A1A77"/>
    <w:rsid w:val="007A1B61"/>
    <w:rsid w:val="007A1E05"/>
    <w:rsid w:val="007A2410"/>
    <w:rsid w:val="007A246B"/>
    <w:rsid w:val="007A2E0D"/>
    <w:rsid w:val="007A2ED3"/>
    <w:rsid w:val="007A2FFC"/>
    <w:rsid w:val="007A316B"/>
    <w:rsid w:val="007A32AC"/>
    <w:rsid w:val="007A32ED"/>
    <w:rsid w:val="007A3359"/>
    <w:rsid w:val="007A38DE"/>
    <w:rsid w:val="007A39C2"/>
    <w:rsid w:val="007A3AF9"/>
    <w:rsid w:val="007A3F13"/>
    <w:rsid w:val="007A4444"/>
    <w:rsid w:val="007A4478"/>
    <w:rsid w:val="007A4546"/>
    <w:rsid w:val="007A4589"/>
    <w:rsid w:val="007A4654"/>
    <w:rsid w:val="007A4726"/>
    <w:rsid w:val="007A47F4"/>
    <w:rsid w:val="007A4930"/>
    <w:rsid w:val="007A4D26"/>
    <w:rsid w:val="007A5254"/>
    <w:rsid w:val="007A5545"/>
    <w:rsid w:val="007A55C3"/>
    <w:rsid w:val="007A5659"/>
    <w:rsid w:val="007A574F"/>
    <w:rsid w:val="007A57BA"/>
    <w:rsid w:val="007A6263"/>
    <w:rsid w:val="007A6583"/>
    <w:rsid w:val="007A6603"/>
    <w:rsid w:val="007A679F"/>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33"/>
    <w:rsid w:val="007B63A1"/>
    <w:rsid w:val="007B63B9"/>
    <w:rsid w:val="007B697C"/>
    <w:rsid w:val="007B6AD7"/>
    <w:rsid w:val="007B6D93"/>
    <w:rsid w:val="007B7375"/>
    <w:rsid w:val="007C024E"/>
    <w:rsid w:val="007C07ED"/>
    <w:rsid w:val="007C1010"/>
    <w:rsid w:val="007C117D"/>
    <w:rsid w:val="007C13DE"/>
    <w:rsid w:val="007C1647"/>
    <w:rsid w:val="007C1ABE"/>
    <w:rsid w:val="007C20AC"/>
    <w:rsid w:val="007C23C9"/>
    <w:rsid w:val="007C247D"/>
    <w:rsid w:val="007C2A6F"/>
    <w:rsid w:val="007C30C5"/>
    <w:rsid w:val="007C3568"/>
    <w:rsid w:val="007C35A9"/>
    <w:rsid w:val="007C3F28"/>
    <w:rsid w:val="007C4048"/>
    <w:rsid w:val="007C42B3"/>
    <w:rsid w:val="007C4E9C"/>
    <w:rsid w:val="007C50C0"/>
    <w:rsid w:val="007C51A9"/>
    <w:rsid w:val="007C5609"/>
    <w:rsid w:val="007C5AD6"/>
    <w:rsid w:val="007C5C6F"/>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178F"/>
    <w:rsid w:val="007D20B0"/>
    <w:rsid w:val="007D22BE"/>
    <w:rsid w:val="007D2AB2"/>
    <w:rsid w:val="007D2B53"/>
    <w:rsid w:val="007D2D21"/>
    <w:rsid w:val="007D2D73"/>
    <w:rsid w:val="007D2E49"/>
    <w:rsid w:val="007D2FD6"/>
    <w:rsid w:val="007D363C"/>
    <w:rsid w:val="007D3853"/>
    <w:rsid w:val="007D3E8D"/>
    <w:rsid w:val="007D3EE0"/>
    <w:rsid w:val="007D3FEE"/>
    <w:rsid w:val="007D4391"/>
    <w:rsid w:val="007D4C17"/>
    <w:rsid w:val="007D50CF"/>
    <w:rsid w:val="007D52C8"/>
    <w:rsid w:val="007D592E"/>
    <w:rsid w:val="007D6154"/>
    <w:rsid w:val="007D615B"/>
    <w:rsid w:val="007D6556"/>
    <w:rsid w:val="007D6805"/>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3B53"/>
    <w:rsid w:val="007E42CA"/>
    <w:rsid w:val="007E44AC"/>
    <w:rsid w:val="007E473D"/>
    <w:rsid w:val="007E482A"/>
    <w:rsid w:val="007E494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3EAC"/>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6DA"/>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D85"/>
    <w:rsid w:val="008141B5"/>
    <w:rsid w:val="00814A86"/>
    <w:rsid w:val="00815284"/>
    <w:rsid w:val="008152E9"/>
    <w:rsid w:val="00815328"/>
    <w:rsid w:val="0081536A"/>
    <w:rsid w:val="008154C7"/>
    <w:rsid w:val="008155A9"/>
    <w:rsid w:val="00815B9E"/>
    <w:rsid w:val="00815CE1"/>
    <w:rsid w:val="00815D98"/>
    <w:rsid w:val="00816317"/>
    <w:rsid w:val="00816631"/>
    <w:rsid w:val="00816934"/>
    <w:rsid w:val="00816DBF"/>
    <w:rsid w:val="008172DF"/>
    <w:rsid w:val="00817869"/>
    <w:rsid w:val="00817F24"/>
    <w:rsid w:val="00820743"/>
    <w:rsid w:val="00820BA2"/>
    <w:rsid w:val="00820F70"/>
    <w:rsid w:val="00821026"/>
    <w:rsid w:val="00821134"/>
    <w:rsid w:val="00821701"/>
    <w:rsid w:val="008218E9"/>
    <w:rsid w:val="00821AF8"/>
    <w:rsid w:val="00822099"/>
    <w:rsid w:val="00822A83"/>
    <w:rsid w:val="0082301B"/>
    <w:rsid w:val="008234DB"/>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875"/>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702"/>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0B"/>
    <w:rsid w:val="00843646"/>
    <w:rsid w:val="00843821"/>
    <w:rsid w:val="00843C05"/>
    <w:rsid w:val="00844583"/>
    <w:rsid w:val="00844A39"/>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08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5F0"/>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C9A"/>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6AB"/>
    <w:rsid w:val="00873CDE"/>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0FA0"/>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074"/>
    <w:rsid w:val="0089019C"/>
    <w:rsid w:val="008901D6"/>
    <w:rsid w:val="00890403"/>
    <w:rsid w:val="00890B4B"/>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BCC"/>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E74"/>
    <w:rsid w:val="008B4F45"/>
    <w:rsid w:val="008B510B"/>
    <w:rsid w:val="008B510D"/>
    <w:rsid w:val="008B54C6"/>
    <w:rsid w:val="008B5606"/>
    <w:rsid w:val="008B5644"/>
    <w:rsid w:val="008B5731"/>
    <w:rsid w:val="008B590B"/>
    <w:rsid w:val="008B690C"/>
    <w:rsid w:val="008B6951"/>
    <w:rsid w:val="008B6BCC"/>
    <w:rsid w:val="008B6CBA"/>
    <w:rsid w:val="008B717E"/>
    <w:rsid w:val="008B7875"/>
    <w:rsid w:val="008B7D66"/>
    <w:rsid w:val="008C02F5"/>
    <w:rsid w:val="008C0510"/>
    <w:rsid w:val="008C0595"/>
    <w:rsid w:val="008C08C8"/>
    <w:rsid w:val="008C0CFB"/>
    <w:rsid w:val="008C0F5C"/>
    <w:rsid w:val="008C11AA"/>
    <w:rsid w:val="008C162B"/>
    <w:rsid w:val="008C1703"/>
    <w:rsid w:val="008C17F6"/>
    <w:rsid w:val="008C18BF"/>
    <w:rsid w:val="008C1AD6"/>
    <w:rsid w:val="008C1D8A"/>
    <w:rsid w:val="008C1FEC"/>
    <w:rsid w:val="008C2179"/>
    <w:rsid w:val="008C26F5"/>
    <w:rsid w:val="008C2980"/>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AA7"/>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3A2"/>
    <w:rsid w:val="008D777D"/>
    <w:rsid w:val="008D7A55"/>
    <w:rsid w:val="008D7B69"/>
    <w:rsid w:val="008D7E71"/>
    <w:rsid w:val="008E0327"/>
    <w:rsid w:val="008E0810"/>
    <w:rsid w:val="008E08F5"/>
    <w:rsid w:val="008E0DE0"/>
    <w:rsid w:val="008E0F93"/>
    <w:rsid w:val="008E128B"/>
    <w:rsid w:val="008E14E0"/>
    <w:rsid w:val="008E1C0E"/>
    <w:rsid w:val="008E1DA3"/>
    <w:rsid w:val="008E25BF"/>
    <w:rsid w:val="008E2768"/>
    <w:rsid w:val="008E2863"/>
    <w:rsid w:val="008E28D8"/>
    <w:rsid w:val="008E2A0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05EA"/>
    <w:rsid w:val="00911342"/>
    <w:rsid w:val="0091151D"/>
    <w:rsid w:val="00911E72"/>
    <w:rsid w:val="009120EC"/>
    <w:rsid w:val="00912417"/>
    <w:rsid w:val="00912622"/>
    <w:rsid w:val="00912A4B"/>
    <w:rsid w:val="009135B8"/>
    <w:rsid w:val="0091448B"/>
    <w:rsid w:val="0091495E"/>
    <w:rsid w:val="00914A9D"/>
    <w:rsid w:val="00914C42"/>
    <w:rsid w:val="00914CF7"/>
    <w:rsid w:val="00914EBE"/>
    <w:rsid w:val="00915018"/>
    <w:rsid w:val="00915156"/>
    <w:rsid w:val="00915348"/>
    <w:rsid w:val="009154A7"/>
    <w:rsid w:val="0091588E"/>
    <w:rsid w:val="00915B44"/>
    <w:rsid w:val="00915BF9"/>
    <w:rsid w:val="009161F6"/>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2EE7"/>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4A0"/>
    <w:rsid w:val="0093068C"/>
    <w:rsid w:val="00930988"/>
    <w:rsid w:val="00930D90"/>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384"/>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3FB"/>
    <w:rsid w:val="00944A1B"/>
    <w:rsid w:val="00944A9E"/>
    <w:rsid w:val="00944B36"/>
    <w:rsid w:val="00944B51"/>
    <w:rsid w:val="00944DCB"/>
    <w:rsid w:val="009450C7"/>
    <w:rsid w:val="00945170"/>
    <w:rsid w:val="00945625"/>
    <w:rsid w:val="00945665"/>
    <w:rsid w:val="00945733"/>
    <w:rsid w:val="00945AF4"/>
    <w:rsid w:val="00945B93"/>
    <w:rsid w:val="00946061"/>
    <w:rsid w:val="009463ED"/>
    <w:rsid w:val="0094657F"/>
    <w:rsid w:val="009466E9"/>
    <w:rsid w:val="0094671F"/>
    <w:rsid w:val="009467AE"/>
    <w:rsid w:val="009473F7"/>
    <w:rsid w:val="0094750C"/>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59F"/>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1F6"/>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4CCA"/>
    <w:rsid w:val="00965200"/>
    <w:rsid w:val="00965219"/>
    <w:rsid w:val="0096545E"/>
    <w:rsid w:val="00965614"/>
    <w:rsid w:val="0096598A"/>
    <w:rsid w:val="00965A1A"/>
    <w:rsid w:val="00965D8B"/>
    <w:rsid w:val="00966040"/>
    <w:rsid w:val="0096621A"/>
    <w:rsid w:val="009663AB"/>
    <w:rsid w:val="00966805"/>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229"/>
    <w:rsid w:val="009743D9"/>
    <w:rsid w:val="00974621"/>
    <w:rsid w:val="009747E6"/>
    <w:rsid w:val="00975194"/>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624"/>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3E55"/>
    <w:rsid w:val="00994A09"/>
    <w:rsid w:val="00994E57"/>
    <w:rsid w:val="00994EFF"/>
    <w:rsid w:val="00994FD4"/>
    <w:rsid w:val="009950BF"/>
    <w:rsid w:val="0099521D"/>
    <w:rsid w:val="0099532E"/>
    <w:rsid w:val="009953CF"/>
    <w:rsid w:val="009954DE"/>
    <w:rsid w:val="0099579D"/>
    <w:rsid w:val="00995986"/>
    <w:rsid w:val="00995CBE"/>
    <w:rsid w:val="00996DE2"/>
    <w:rsid w:val="00996FE8"/>
    <w:rsid w:val="009970ED"/>
    <w:rsid w:val="009975BE"/>
    <w:rsid w:val="0099784F"/>
    <w:rsid w:val="009A023A"/>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865"/>
    <w:rsid w:val="009A594F"/>
    <w:rsid w:val="009A5A4A"/>
    <w:rsid w:val="009A5FC3"/>
    <w:rsid w:val="009A6555"/>
    <w:rsid w:val="009A68BF"/>
    <w:rsid w:val="009A6A6D"/>
    <w:rsid w:val="009A6D4C"/>
    <w:rsid w:val="009A6D8A"/>
    <w:rsid w:val="009A75C3"/>
    <w:rsid w:val="009A7889"/>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68AF"/>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0"/>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39A"/>
    <w:rsid w:val="009C7FE4"/>
    <w:rsid w:val="009C7FE5"/>
    <w:rsid w:val="009D026A"/>
    <w:rsid w:val="009D066A"/>
    <w:rsid w:val="009D085B"/>
    <w:rsid w:val="009D0A43"/>
    <w:rsid w:val="009D0D07"/>
    <w:rsid w:val="009D1771"/>
    <w:rsid w:val="009D1C37"/>
    <w:rsid w:val="009D1D2A"/>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11E"/>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4E5B"/>
    <w:rsid w:val="009E549A"/>
    <w:rsid w:val="009E5631"/>
    <w:rsid w:val="009E5669"/>
    <w:rsid w:val="009E5BB6"/>
    <w:rsid w:val="009E64BD"/>
    <w:rsid w:val="009E6903"/>
    <w:rsid w:val="009E697D"/>
    <w:rsid w:val="009E6ABD"/>
    <w:rsid w:val="009E6DB8"/>
    <w:rsid w:val="009E70DF"/>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4D35"/>
    <w:rsid w:val="009F4D9B"/>
    <w:rsid w:val="009F521B"/>
    <w:rsid w:val="009F5520"/>
    <w:rsid w:val="009F56FB"/>
    <w:rsid w:val="009F5801"/>
    <w:rsid w:val="009F5993"/>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773"/>
    <w:rsid w:val="00A038EF"/>
    <w:rsid w:val="00A03907"/>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CAE"/>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1D"/>
    <w:rsid w:val="00A205B7"/>
    <w:rsid w:val="00A20A7B"/>
    <w:rsid w:val="00A20BA3"/>
    <w:rsid w:val="00A20C3E"/>
    <w:rsid w:val="00A20EFD"/>
    <w:rsid w:val="00A20F6B"/>
    <w:rsid w:val="00A22265"/>
    <w:rsid w:val="00A22303"/>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59C"/>
    <w:rsid w:val="00A307EB"/>
    <w:rsid w:val="00A30865"/>
    <w:rsid w:val="00A308E3"/>
    <w:rsid w:val="00A30B34"/>
    <w:rsid w:val="00A30E30"/>
    <w:rsid w:val="00A31023"/>
    <w:rsid w:val="00A317FA"/>
    <w:rsid w:val="00A31967"/>
    <w:rsid w:val="00A31DA4"/>
    <w:rsid w:val="00A31E9F"/>
    <w:rsid w:val="00A32889"/>
    <w:rsid w:val="00A33583"/>
    <w:rsid w:val="00A33681"/>
    <w:rsid w:val="00A3394A"/>
    <w:rsid w:val="00A33A2F"/>
    <w:rsid w:val="00A33F10"/>
    <w:rsid w:val="00A33F43"/>
    <w:rsid w:val="00A340AA"/>
    <w:rsid w:val="00A3444C"/>
    <w:rsid w:val="00A35085"/>
    <w:rsid w:val="00A35101"/>
    <w:rsid w:val="00A35279"/>
    <w:rsid w:val="00A353F3"/>
    <w:rsid w:val="00A353F4"/>
    <w:rsid w:val="00A3568A"/>
    <w:rsid w:val="00A35ED8"/>
    <w:rsid w:val="00A35F56"/>
    <w:rsid w:val="00A3654B"/>
    <w:rsid w:val="00A36580"/>
    <w:rsid w:val="00A365A2"/>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0DB7"/>
    <w:rsid w:val="00A5107D"/>
    <w:rsid w:val="00A5143A"/>
    <w:rsid w:val="00A51495"/>
    <w:rsid w:val="00A514C1"/>
    <w:rsid w:val="00A51681"/>
    <w:rsid w:val="00A5186D"/>
    <w:rsid w:val="00A51B02"/>
    <w:rsid w:val="00A51C67"/>
    <w:rsid w:val="00A524B5"/>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3F7"/>
    <w:rsid w:val="00A654B3"/>
    <w:rsid w:val="00A6559B"/>
    <w:rsid w:val="00A65F7D"/>
    <w:rsid w:val="00A66057"/>
    <w:rsid w:val="00A660EB"/>
    <w:rsid w:val="00A6625E"/>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7C"/>
    <w:rsid w:val="00A71BE6"/>
    <w:rsid w:val="00A7204C"/>
    <w:rsid w:val="00A725B4"/>
    <w:rsid w:val="00A72749"/>
    <w:rsid w:val="00A7296C"/>
    <w:rsid w:val="00A72C13"/>
    <w:rsid w:val="00A73307"/>
    <w:rsid w:val="00A73332"/>
    <w:rsid w:val="00A73486"/>
    <w:rsid w:val="00A7349D"/>
    <w:rsid w:val="00A734CB"/>
    <w:rsid w:val="00A73603"/>
    <w:rsid w:val="00A73656"/>
    <w:rsid w:val="00A73BC1"/>
    <w:rsid w:val="00A73D7A"/>
    <w:rsid w:val="00A73EAF"/>
    <w:rsid w:val="00A7425A"/>
    <w:rsid w:val="00A7454E"/>
    <w:rsid w:val="00A74688"/>
    <w:rsid w:val="00A7470B"/>
    <w:rsid w:val="00A74946"/>
    <w:rsid w:val="00A74972"/>
    <w:rsid w:val="00A74A30"/>
    <w:rsid w:val="00A74B53"/>
    <w:rsid w:val="00A74DCE"/>
    <w:rsid w:val="00A74E28"/>
    <w:rsid w:val="00A752BC"/>
    <w:rsid w:val="00A75C1B"/>
    <w:rsid w:val="00A76364"/>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2FEC"/>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BFA"/>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AE"/>
    <w:rsid w:val="00AA05CF"/>
    <w:rsid w:val="00AA091A"/>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890"/>
    <w:rsid w:val="00AA4F32"/>
    <w:rsid w:val="00AA4F97"/>
    <w:rsid w:val="00AA4FDF"/>
    <w:rsid w:val="00AA51E7"/>
    <w:rsid w:val="00AA5208"/>
    <w:rsid w:val="00AA564C"/>
    <w:rsid w:val="00AA5FC7"/>
    <w:rsid w:val="00AA633D"/>
    <w:rsid w:val="00AA6392"/>
    <w:rsid w:val="00AA63FC"/>
    <w:rsid w:val="00AA64FC"/>
    <w:rsid w:val="00AA6655"/>
    <w:rsid w:val="00AA696F"/>
    <w:rsid w:val="00AA6B69"/>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3D67"/>
    <w:rsid w:val="00AB41DD"/>
    <w:rsid w:val="00AB4247"/>
    <w:rsid w:val="00AB424D"/>
    <w:rsid w:val="00AB47BA"/>
    <w:rsid w:val="00AB4ACD"/>
    <w:rsid w:val="00AB4B74"/>
    <w:rsid w:val="00AB4DC8"/>
    <w:rsid w:val="00AB51D4"/>
    <w:rsid w:val="00AB536D"/>
    <w:rsid w:val="00AB549F"/>
    <w:rsid w:val="00AB58B1"/>
    <w:rsid w:val="00AB63B3"/>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388"/>
    <w:rsid w:val="00AC5685"/>
    <w:rsid w:val="00AC58CD"/>
    <w:rsid w:val="00AC593C"/>
    <w:rsid w:val="00AC597B"/>
    <w:rsid w:val="00AC5BDE"/>
    <w:rsid w:val="00AC5CFB"/>
    <w:rsid w:val="00AC5E03"/>
    <w:rsid w:val="00AC5FF7"/>
    <w:rsid w:val="00AC640C"/>
    <w:rsid w:val="00AC6444"/>
    <w:rsid w:val="00AC6496"/>
    <w:rsid w:val="00AC6513"/>
    <w:rsid w:val="00AC6692"/>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08"/>
    <w:rsid w:val="00AE1E99"/>
    <w:rsid w:val="00AE221D"/>
    <w:rsid w:val="00AE2634"/>
    <w:rsid w:val="00AE2E2B"/>
    <w:rsid w:val="00AE3127"/>
    <w:rsid w:val="00AE319D"/>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73"/>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49E"/>
    <w:rsid w:val="00B066BC"/>
    <w:rsid w:val="00B0675F"/>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149"/>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C9"/>
    <w:rsid w:val="00B176F6"/>
    <w:rsid w:val="00B17A9A"/>
    <w:rsid w:val="00B203A0"/>
    <w:rsid w:val="00B20F4D"/>
    <w:rsid w:val="00B2133C"/>
    <w:rsid w:val="00B2152A"/>
    <w:rsid w:val="00B21BBD"/>
    <w:rsid w:val="00B21F6E"/>
    <w:rsid w:val="00B226F0"/>
    <w:rsid w:val="00B22BBB"/>
    <w:rsid w:val="00B22DC2"/>
    <w:rsid w:val="00B22FEB"/>
    <w:rsid w:val="00B2318E"/>
    <w:rsid w:val="00B2333A"/>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37C"/>
    <w:rsid w:val="00B41671"/>
    <w:rsid w:val="00B417D5"/>
    <w:rsid w:val="00B4182C"/>
    <w:rsid w:val="00B41C56"/>
    <w:rsid w:val="00B41DC8"/>
    <w:rsid w:val="00B425AF"/>
    <w:rsid w:val="00B426F4"/>
    <w:rsid w:val="00B42C85"/>
    <w:rsid w:val="00B43186"/>
    <w:rsid w:val="00B4337C"/>
    <w:rsid w:val="00B43956"/>
    <w:rsid w:val="00B43D0A"/>
    <w:rsid w:val="00B44674"/>
    <w:rsid w:val="00B4498E"/>
    <w:rsid w:val="00B451D6"/>
    <w:rsid w:val="00B4529C"/>
    <w:rsid w:val="00B452D2"/>
    <w:rsid w:val="00B452FB"/>
    <w:rsid w:val="00B4571F"/>
    <w:rsid w:val="00B4577B"/>
    <w:rsid w:val="00B45B8A"/>
    <w:rsid w:val="00B45EF6"/>
    <w:rsid w:val="00B45F9A"/>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04A"/>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4BE9"/>
    <w:rsid w:val="00B65648"/>
    <w:rsid w:val="00B6571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4B4"/>
    <w:rsid w:val="00B7669C"/>
    <w:rsid w:val="00B76CEC"/>
    <w:rsid w:val="00B76E46"/>
    <w:rsid w:val="00B77453"/>
    <w:rsid w:val="00B774B5"/>
    <w:rsid w:val="00B77C7B"/>
    <w:rsid w:val="00B77CE4"/>
    <w:rsid w:val="00B77D08"/>
    <w:rsid w:val="00B77D81"/>
    <w:rsid w:val="00B8062E"/>
    <w:rsid w:val="00B8063D"/>
    <w:rsid w:val="00B80880"/>
    <w:rsid w:val="00B808E7"/>
    <w:rsid w:val="00B809E5"/>
    <w:rsid w:val="00B80A24"/>
    <w:rsid w:val="00B80A5B"/>
    <w:rsid w:val="00B81369"/>
    <w:rsid w:val="00B8154F"/>
    <w:rsid w:val="00B81DCC"/>
    <w:rsid w:val="00B825FA"/>
    <w:rsid w:val="00B83081"/>
    <w:rsid w:val="00B8372A"/>
    <w:rsid w:val="00B83D25"/>
    <w:rsid w:val="00B83E47"/>
    <w:rsid w:val="00B83F42"/>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5BE"/>
    <w:rsid w:val="00B9270C"/>
    <w:rsid w:val="00B9275B"/>
    <w:rsid w:val="00B92BBB"/>
    <w:rsid w:val="00B92E40"/>
    <w:rsid w:val="00B92FAA"/>
    <w:rsid w:val="00B93EA4"/>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454"/>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155"/>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4EF9"/>
    <w:rsid w:val="00BD512B"/>
    <w:rsid w:val="00BD538D"/>
    <w:rsid w:val="00BD59CC"/>
    <w:rsid w:val="00BD5A51"/>
    <w:rsid w:val="00BD5ABE"/>
    <w:rsid w:val="00BD6482"/>
    <w:rsid w:val="00BD6928"/>
    <w:rsid w:val="00BD6952"/>
    <w:rsid w:val="00BD6C96"/>
    <w:rsid w:val="00BD6D08"/>
    <w:rsid w:val="00BD6E0C"/>
    <w:rsid w:val="00BD6F0A"/>
    <w:rsid w:val="00BD6F79"/>
    <w:rsid w:val="00BD6F8C"/>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04F"/>
    <w:rsid w:val="00BE557E"/>
    <w:rsid w:val="00BE5833"/>
    <w:rsid w:val="00BE5B59"/>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C09"/>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07EF7"/>
    <w:rsid w:val="00C1011A"/>
    <w:rsid w:val="00C10241"/>
    <w:rsid w:val="00C10334"/>
    <w:rsid w:val="00C10534"/>
    <w:rsid w:val="00C11141"/>
    <w:rsid w:val="00C114FF"/>
    <w:rsid w:val="00C1170F"/>
    <w:rsid w:val="00C11899"/>
    <w:rsid w:val="00C11E51"/>
    <w:rsid w:val="00C11F43"/>
    <w:rsid w:val="00C12059"/>
    <w:rsid w:val="00C1240A"/>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42"/>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D0F"/>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797"/>
    <w:rsid w:val="00C30C47"/>
    <w:rsid w:val="00C30C61"/>
    <w:rsid w:val="00C30F6E"/>
    <w:rsid w:val="00C31F84"/>
    <w:rsid w:val="00C321A5"/>
    <w:rsid w:val="00C3255D"/>
    <w:rsid w:val="00C327DB"/>
    <w:rsid w:val="00C32EB8"/>
    <w:rsid w:val="00C3309B"/>
    <w:rsid w:val="00C3312E"/>
    <w:rsid w:val="00C331FC"/>
    <w:rsid w:val="00C3332D"/>
    <w:rsid w:val="00C3362B"/>
    <w:rsid w:val="00C33AC0"/>
    <w:rsid w:val="00C33DD2"/>
    <w:rsid w:val="00C34229"/>
    <w:rsid w:val="00C342F5"/>
    <w:rsid w:val="00C347DA"/>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1F2"/>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692"/>
    <w:rsid w:val="00C5270E"/>
    <w:rsid w:val="00C5291A"/>
    <w:rsid w:val="00C52960"/>
    <w:rsid w:val="00C52BDA"/>
    <w:rsid w:val="00C52CE8"/>
    <w:rsid w:val="00C52EC6"/>
    <w:rsid w:val="00C52FEE"/>
    <w:rsid w:val="00C531A4"/>
    <w:rsid w:val="00C53662"/>
    <w:rsid w:val="00C53695"/>
    <w:rsid w:val="00C53931"/>
    <w:rsid w:val="00C53A49"/>
    <w:rsid w:val="00C53B6C"/>
    <w:rsid w:val="00C54169"/>
    <w:rsid w:val="00C5479B"/>
    <w:rsid w:val="00C54CBD"/>
    <w:rsid w:val="00C550A9"/>
    <w:rsid w:val="00C55162"/>
    <w:rsid w:val="00C55C3D"/>
    <w:rsid w:val="00C55DF1"/>
    <w:rsid w:val="00C5613F"/>
    <w:rsid w:val="00C5617E"/>
    <w:rsid w:val="00C563B6"/>
    <w:rsid w:val="00C56622"/>
    <w:rsid w:val="00C57202"/>
    <w:rsid w:val="00C57289"/>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10C"/>
    <w:rsid w:val="00C6396B"/>
    <w:rsid w:val="00C63C2D"/>
    <w:rsid w:val="00C63FAC"/>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2FD9"/>
    <w:rsid w:val="00C730BE"/>
    <w:rsid w:val="00C73A19"/>
    <w:rsid w:val="00C74549"/>
    <w:rsid w:val="00C74833"/>
    <w:rsid w:val="00C74C55"/>
    <w:rsid w:val="00C74C8C"/>
    <w:rsid w:val="00C74D6D"/>
    <w:rsid w:val="00C75013"/>
    <w:rsid w:val="00C7516C"/>
    <w:rsid w:val="00C75410"/>
    <w:rsid w:val="00C75536"/>
    <w:rsid w:val="00C75AD3"/>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052"/>
    <w:rsid w:val="00C84189"/>
    <w:rsid w:val="00C842E0"/>
    <w:rsid w:val="00C84B50"/>
    <w:rsid w:val="00C851A1"/>
    <w:rsid w:val="00C85823"/>
    <w:rsid w:val="00C85828"/>
    <w:rsid w:val="00C858AA"/>
    <w:rsid w:val="00C8622E"/>
    <w:rsid w:val="00C862AA"/>
    <w:rsid w:val="00C86697"/>
    <w:rsid w:val="00C86714"/>
    <w:rsid w:val="00C86768"/>
    <w:rsid w:val="00C8717D"/>
    <w:rsid w:val="00C877A3"/>
    <w:rsid w:val="00C878DC"/>
    <w:rsid w:val="00C879BA"/>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1C5"/>
    <w:rsid w:val="00CA3406"/>
    <w:rsid w:val="00CA3716"/>
    <w:rsid w:val="00CA391F"/>
    <w:rsid w:val="00CA3B0C"/>
    <w:rsid w:val="00CA4182"/>
    <w:rsid w:val="00CA43EC"/>
    <w:rsid w:val="00CA4648"/>
    <w:rsid w:val="00CA4793"/>
    <w:rsid w:val="00CA48C6"/>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B12"/>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2DB"/>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0F15"/>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1F88"/>
    <w:rsid w:val="00CE2018"/>
    <w:rsid w:val="00CE210E"/>
    <w:rsid w:val="00CE21EE"/>
    <w:rsid w:val="00CE228A"/>
    <w:rsid w:val="00CE24A7"/>
    <w:rsid w:val="00CE29DC"/>
    <w:rsid w:val="00CE311A"/>
    <w:rsid w:val="00CE3252"/>
    <w:rsid w:val="00CE36F5"/>
    <w:rsid w:val="00CE4184"/>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B05"/>
    <w:rsid w:val="00CF7BC8"/>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576"/>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D99"/>
    <w:rsid w:val="00D16FBD"/>
    <w:rsid w:val="00D16FE4"/>
    <w:rsid w:val="00D17378"/>
    <w:rsid w:val="00D17481"/>
    <w:rsid w:val="00D1751F"/>
    <w:rsid w:val="00D2003F"/>
    <w:rsid w:val="00D2008F"/>
    <w:rsid w:val="00D200EF"/>
    <w:rsid w:val="00D20259"/>
    <w:rsid w:val="00D202F9"/>
    <w:rsid w:val="00D2036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3F3C"/>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22"/>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C8D"/>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355"/>
    <w:rsid w:val="00D5042D"/>
    <w:rsid w:val="00D50546"/>
    <w:rsid w:val="00D5070C"/>
    <w:rsid w:val="00D510F4"/>
    <w:rsid w:val="00D510F6"/>
    <w:rsid w:val="00D51163"/>
    <w:rsid w:val="00D5118E"/>
    <w:rsid w:val="00D516D7"/>
    <w:rsid w:val="00D51ACF"/>
    <w:rsid w:val="00D51C4E"/>
    <w:rsid w:val="00D51D4B"/>
    <w:rsid w:val="00D52943"/>
    <w:rsid w:val="00D52950"/>
    <w:rsid w:val="00D52980"/>
    <w:rsid w:val="00D52C33"/>
    <w:rsid w:val="00D52C41"/>
    <w:rsid w:val="00D52C6F"/>
    <w:rsid w:val="00D52D5B"/>
    <w:rsid w:val="00D52E89"/>
    <w:rsid w:val="00D533EB"/>
    <w:rsid w:val="00D53535"/>
    <w:rsid w:val="00D53773"/>
    <w:rsid w:val="00D5378B"/>
    <w:rsid w:val="00D5389A"/>
    <w:rsid w:val="00D5431E"/>
    <w:rsid w:val="00D546CB"/>
    <w:rsid w:val="00D548FD"/>
    <w:rsid w:val="00D54A32"/>
    <w:rsid w:val="00D54D85"/>
    <w:rsid w:val="00D550FF"/>
    <w:rsid w:val="00D557AB"/>
    <w:rsid w:val="00D55967"/>
    <w:rsid w:val="00D56220"/>
    <w:rsid w:val="00D56BBA"/>
    <w:rsid w:val="00D56CE7"/>
    <w:rsid w:val="00D570F5"/>
    <w:rsid w:val="00D57417"/>
    <w:rsid w:val="00D5786F"/>
    <w:rsid w:val="00D57910"/>
    <w:rsid w:val="00D60014"/>
    <w:rsid w:val="00D60336"/>
    <w:rsid w:val="00D6048D"/>
    <w:rsid w:val="00D604C0"/>
    <w:rsid w:val="00D61440"/>
    <w:rsid w:val="00D6149B"/>
    <w:rsid w:val="00D61ABD"/>
    <w:rsid w:val="00D61BB2"/>
    <w:rsid w:val="00D620AB"/>
    <w:rsid w:val="00D62338"/>
    <w:rsid w:val="00D62C5D"/>
    <w:rsid w:val="00D62F96"/>
    <w:rsid w:val="00D63010"/>
    <w:rsid w:val="00D63556"/>
    <w:rsid w:val="00D635AE"/>
    <w:rsid w:val="00D63856"/>
    <w:rsid w:val="00D63AC9"/>
    <w:rsid w:val="00D63D48"/>
    <w:rsid w:val="00D64325"/>
    <w:rsid w:val="00D64CA1"/>
    <w:rsid w:val="00D64DA2"/>
    <w:rsid w:val="00D65609"/>
    <w:rsid w:val="00D65E72"/>
    <w:rsid w:val="00D65FAF"/>
    <w:rsid w:val="00D66351"/>
    <w:rsid w:val="00D66537"/>
    <w:rsid w:val="00D66934"/>
    <w:rsid w:val="00D66B07"/>
    <w:rsid w:val="00D67070"/>
    <w:rsid w:val="00D67BC3"/>
    <w:rsid w:val="00D67E57"/>
    <w:rsid w:val="00D67F5C"/>
    <w:rsid w:val="00D67F5F"/>
    <w:rsid w:val="00D703A1"/>
    <w:rsid w:val="00D703F2"/>
    <w:rsid w:val="00D7041B"/>
    <w:rsid w:val="00D7071B"/>
    <w:rsid w:val="00D71007"/>
    <w:rsid w:val="00D710DE"/>
    <w:rsid w:val="00D71594"/>
    <w:rsid w:val="00D71611"/>
    <w:rsid w:val="00D71AC3"/>
    <w:rsid w:val="00D71FB2"/>
    <w:rsid w:val="00D720A9"/>
    <w:rsid w:val="00D7260C"/>
    <w:rsid w:val="00D7275E"/>
    <w:rsid w:val="00D728D6"/>
    <w:rsid w:val="00D72913"/>
    <w:rsid w:val="00D729FC"/>
    <w:rsid w:val="00D72A92"/>
    <w:rsid w:val="00D72E1C"/>
    <w:rsid w:val="00D7316F"/>
    <w:rsid w:val="00D73CB5"/>
    <w:rsid w:val="00D73E42"/>
    <w:rsid w:val="00D743B2"/>
    <w:rsid w:val="00D74405"/>
    <w:rsid w:val="00D74896"/>
    <w:rsid w:val="00D74A77"/>
    <w:rsid w:val="00D74AFD"/>
    <w:rsid w:val="00D74B64"/>
    <w:rsid w:val="00D74C41"/>
    <w:rsid w:val="00D753DC"/>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0D0"/>
    <w:rsid w:val="00D930F4"/>
    <w:rsid w:val="00D936EB"/>
    <w:rsid w:val="00D93A5F"/>
    <w:rsid w:val="00D93A7D"/>
    <w:rsid w:val="00D93C47"/>
    <w:rsid w:val="00D93CA6"/>
    <w:rsid w:val="00D9405C"/>
    <w:rsid w:val="00D9473E"/>
    <w:rsid w:val="00D9483A"/>
    <w:rsid w:val="00D948BE"/>
    <w:rsid w:val="00D94A84"/>
    <w:rsid w:val="00D94B45"/>
    <w:rsid w:val="00D94B85"/>
    <w:rsid w:val="00D94BCE"/>
    <w:rsid w:val="00D94EE6"/>
    <w:rsid w:val="00D95002"/>
    <w:rsid w:val="00D951BA"/>
    <w:rsid w:val="00D95890"/>
    <w:rsid w:val="00D95BFA"/>
    <w:rsid w:val="00D95EC8"/>
    <w:rsid w:val="00D968B1"/>
    <w:rsid w:val="00D96951"/>
    <w:rsid w:val="00D9703C"/>
    <w:rsid w:val="00D9704E"/>
    <w:rsid w:val="00D9792C"/>
    <w:rsid w:val="00D97961"/>
    <w:rsid w:val="00D979F6"/>
    <w:rsid w:val="00D97DA3"/>
    <w:rsid w:val="00D97EAF"/>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2BA4"/>
    <w:rsid w:val="00DB3807"/>
    <w:rsid w:val="00DB380F"/>
    <w:rsid w:val="00DB3B4E"/>
    <w:rsid w:val="00DB4730"/>
    <w:rsid w:val="00DB4FA0"/>
    <w:rsid w:val="00DB5013"/>
    <w:rsid w:val="00DB511F"/>
    <w:rsid w:val="00DB513B"/>
    <w:rsid w:val="00DB59CE"/>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2EB"/>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48AC"/>
    <w:rsid w:val="00DD53E8"/>
    <w:rsid w:val="00DD5425"/>
    <w:rsid w:val="00DD548C"/>
    <w:rsid w:val="00DD55BD"/>
    <w:rsid w:val="00DD57E3"/>
    <w:rsid w:val="00DD5CE2"/>
    <w:rsid w:val="00DD60DC"/>
    <w:rsid w:val="00DD64A6"/>
    <w:rsid w:val="00DD65AA"/>
    <w:rsid w:val="00DD6B73"/>
    <w:rsid w:val="00DD6C14"/>
    <w:rsid w:val="00DD6F6A"/>
    <w:rsid w:val="00DD7284"/>
    <w:rsid w:val="00DD736A"/>
    <w:rsid w:val="00DD7D72"/>
    <w:rsid w:val="00DD7DD9"/>
    <w:rsid w:val="00DE05C2"/>
    <w:rsid w:val="00DE0E28"/>
    <w:rsid w:val="00DE0FBE"/>
    <w:rsid w:val="00DE13E3"/>
    <w:rsid w:val="00DE15BD"/>
    <w:rsid w:val="00DE1A4B"/>
    <w:rsid w:val="00DE1F1A"/>
    <w:rsid w:val="00DE1F5D"/>
    <w:rsid w:val="00DE247B"/>
    <w:rsid w:val="00DE24FA"/>
    <w:rsid w:val="00DE2B36"/>
    <w:rsid w:val="00DE2B5E"/>
    <w:rsid w:val="00DE2C61"/>
    <w:rsid w:val="00DE3240"/>
    <w:rsid w:val="00DE332D"/>
    <w:rsid w:val="00DE3345"/>
    <w:rsid w:val="00DE3674"/>
    <w:rsid w:val="00DE377A"/>
    <w:rsid w:val="00DE3F81"/>
    <w:rsid w:val="00DE4022"/>
    <w:rsid w:val="00DE4590"/>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02E"/>
    <w:rsid w:val="00DF032E"/>
    <w:rsid w:val="00DF0489"/>
    <w:rsid w:val="00DF058D"/>
    <w:rsid w:val="00DF0675"/>
    <w:rsid w:val="00DF0A42"/>
    <w:rsid w:val="00DF0B63"/>
    <w:rsid w:val="00DF0D75"/>
    <w:rsid w:val="00DF0F17"/>
    <w:rsid w:val="00DF0F45"/>
    <w:rsid w:val="00DF1300"/>
    <w:rsid w:val="00DF16F2"/>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101"/>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6EC3"/>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716"/>
    <w:rsid w:val="00E12B37"/>
    <w:rsid w:val="00E12BC1"/>
    <w:rsid w:val="00E13183"/>
    <w:rsid w:val="00E133E7"/>
    <w:rsid w:val="00E1340D"/>
    <w:rsid w:val="00E13875"/>
    <w:rsid w:val="00E13A4E"/>
    <w:rsid w:val="00E149B2"/>
    <w:rsid w:val="00E14D07"/>
    <w:rsid w:val="00E15036"/>
    <w:rsid w:val="00E15470"/>
    <w:rsid w:val="00E1547B"/>
    <w:rsid w:val="00E156AC"/>
    <w:rsid w:val="00E15759"/>
    <w:rsid w:val="00E1618F"/>
    <w:rsid w:val="00E164A0"/>
    <w:rsid w:val="00E16D18"/>
    <w:rsid w:val="00E16E72"/>
    <w:rsid w:val="00E1723A"/>
    <w:rsid w:val="00E17DDB"/>
    <w:rsid w:val="00E17ED1"/>
    <w:rsid w:val="00E17F5F"/>
    <w:rsid w:val="00E201E6"/>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401"/>
    <w:rsid w:val="00E258C4"/>
    <w:rsid w:val="00E26321"/>
    <w:rsid w:val="00E268BE"/>
    <w:rsid w:val="00E26E5E"/>
    <w:rsid w:val="00E26EB7"/>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29F5"/>
    <w:rsid w:val="00E333EA"/>
    <w:rsid w:val="00E339D2"/>
    <w:rsid w:val="00E33A0F"/>
    <w:rsid w:val="00E33A86"/>
    <w:rsid w:val="00E342F3"/>
    <w:rsid w:val="00E3472E"/>
    <w:rsid w:val="00E348B5"/>
    <w:rsid w:val="00E34E5A"/>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134"/>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02F"/>
    <w:rsid w:val="00E460D5"/>
    <w:rsid w:val="00E4630A"/>
    <w:rsid w:val="00E468D1"/>
    <w:rsid w:val="00E46968"/>
    <w:rsid w:val="00E46D5D"/>
    <w:rsid w:val="00E46D81"/>
    <w:rsid w:val="00E47365"/>
    <w:rsid w:val="00E479B1"/>
    <w:rsid w:val="00E47C5F"/>
    <w:rsid w:val="00E47F0A"/>
    <w:rsid w:val="00E5034B"/>
    <w:rsid w:val="00E50487"/>
    <w:rsid w:val="00E50C45"/>
    <w:rsid w:val="00E50EDE"/>
    <w:rsid w:val="00E511AC"/>
    <w:rsid w:val="00E51759"/>
    <w:rsid w:val="00E51C7A"/>
    <w:rsid w:val="00E51EC9"/>
    <w:rsid w:val="00E51FB4"/>
    <w:rsid w:val="00E52225"/>
    <w:rsid w:val="00E5224E"/>
    <w:rsid w:val="00E5231B"/>
    <w:rsid w:val="00E5254A"/>
    <w:rsid w:val="00E52D7B"/>
    <w:rsid w:val="00E53008"/>
    <w:rsid w:val="00E53145"/>
    <w:rsid w:val="00E5330A"/>
    <w:rsid w:val="00E5372B"/>
    <w:rsid w:val="00E5385A"/>
    <w:rsid w:val="00E53B62"/>
    <w:rsid w:val="00E53C2C"/>
    <w:rsid w:val="00E54608"/>
    <w:rsid w:val="00E54702"/>
    <w:rsid w:val="00E54A0B"/>
    <w:rsid w:val="00E54FC4"/>
    <w:rsid w:val="00E55693"/>
    <w:rsid w:val="00E55887"/>
    <w:rsid w:val="00E559D5"/>
    <w:rsid w:val="00E567DD"/>
    <w:rsid w:val="00E56902"/>
    <w:rsid w:val="00E56A5A"/>
    <w:rsid w:val="00E56B65"/>
    <w:rsid w:val="00E570C0"/>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391B"/>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392"/>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6E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C68"/>
    <w:rsid w:val="00E83DCA"/>
    <w:rsid w:val="00E84236"/>
    <w:rsid w:val="00E84C30"/>
    <w:rsid w:val="00E84EE8"/>
    <w:rsid w:val="00E85070"/>
    <w:rsid w:val="00E850EE"/>
    <w:rsid w:val="00E8578F"/>
    <w:rsid w:val="00E869EC"/>
    <w:rsid w:val="00E86D3E"/>
    <w:rsid w:val="00E86D42"/>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B15"/>
    <w:rsid w:val="00E95C0B"/>
    <w:rsid w:val="00E95CD6"/>
    <w:rsid w:val="00E9602F"/>
    <w:rsid w:val="00E9603F"/>
    <w:rsid w:val="00E96061"/>
    <w:rsid w:val="00E9637D"/>
    <w:rsid w:val="00E964B8"/>
    <w:rsid w:val="00E96682"/>
    <w:rsid w:val="00E966A0"/>
    <w:rsid w:val="00E969A5"/>
    <w:rsid w:val="00E9731E"/>
    <w:rsid w:val="00E97679"/>
    <w:rsid w:val="00E97727"/>
    <w:rsid w:val="00E978FB"/>
    <w:rsid w:val="00E97B8E"/>
    <w:rsid w:val="00EA0671"/>
    <w:rsid w:val="00EA0B67"/>
    <w:rsid w:val="00EA0C4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088"/>
    <w:rsid w:val="00EA338C"/>
    <w:rsid w:val="00EA3DFD"/>
    <w:rsid w:val="00EA3FD5"/>
    <w:rsid w:val="00EA4144"/>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3F7"/>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3E8"/>
    <w:rsid w:val="00ED148B"/>
    <w:rsid w:val="00ED19A1"/>
    <w:rsid w:val="00ED2089"/>
    <w:rsid w:val="00ED212D"/>
    <w:rsid w:val="00ED24F7"/>
    <w:rsid w:val="00ED26BE"/>
    <w:rsid w:val="00ED2EF4"/>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45E"/>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451"/>
    <w:rsid w:val="00EE3995"/>
    <w:rsid w:val="00EE3B61"/>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2FCE"/>
    <w:rsid w:val="00EF30AC"/>
    <w:rsid w:val="00EF33D7"/>
    <w:rsid w:val="00EF34DE"/>
    <w:rsid w:val="00EF35EF"/>
    <w:rsid w:val="00EF36D3"/>
    <w:rsid w:val="00EF3B55"/>
    <w:rsid w:val="00EF3C06"/>
    <w:rsid w:val="00EF3C27"/>
    <w:rsid w:val="00EF44EA"/>
    <w:rsid w:val="00EF457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782"/>
    <w:rsid w:val="00F04B42"/>
    <w:rsid w:val="00F04DC2"/>
    <w:rsid w:val="00F04E0D"/>
    <w:rsid w:val="00F0513D"/>
    <w:rsid w:val="00F05917"/>
    <w:rsid w:val="00F05955"/>
    <w:rsid w:val="00F05993"/>
    <w:rsid w:val="00F059B2"/>
    <w:rsid w:val="00F05F42"/>
    <w:rsid w:val="00F06ECA"/>
    <w:rsid w:val="00F074ED"/>
    <w:rsid w:val="00F074F6"/>
    <w:rsid w:val="00F075FF"/>
    <w:rsid w:val="00F076D5"/>
    <w:rsid w:val="00F07B81"/>
    <w:rsid w:val="00F1013C"/>
    <w:rsid w:val="00F10403"/>
    <w:rsid w:val="00F104AC"/>
    <w:rsid w:val="00F1058F"/>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295"/>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3D"/>
    <w:rsid w:val="00F32486"/>
    <w:rsid w:val="00F32A7D"/>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68D"/>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72A"/>
    <w:rsid w:val="00F477BA"/>
    <w:rsid w:val="00F479BB"/>
    <w:rsid w:val="00F479C4"/>
    <w:rsid w:val="00F47A6C"/>
    <w:rsid w:val="00F47A99"/>
    <w:rsid w:val="00F501B5"/>
    <w:rsid w:val="00F504AE"/>
    <w:rsid w:val="00F50568"/>
    <w:rsid w:val="00F511B9"/>
    <w:rsid w:val="00F51689"/>
    <w:rsid w:val="00F51B92"/>
    <w:rsid w:val="00F51BBF"/>
    <w:rsid w:val="00F51FC4"/>
    <w:rsid w:val="00F520E0"/>
    <w:rsid w:val="00F520E6"/>
    <w:rsid w:val="00F52506"/>
    <w:rsid w:val="00F527CF"/>
    <w:rsid w:val="00F529A9"/>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67B"/>
    <w:rsid w:val="00F568D0"/>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55"/>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56D"/>
    <w:rsid w:val="00F76874"/>
    <w:rsid w:val="00F7698C"/>
    <w:rsid w:val="00F769EC"/>
    <w:rsid w:val="00F77365"/>
    <w:rsid w:val="00F77592"/>
    <w:rsid w:val="00F778BC"/>
    <w:rsid w:val="00F77A06"/>
    <w:rsid w:val="00F77BF1"/>
    <w:rsid w:val="00F77BF4"/>
    <w:rsid w:val="00F80A78"/>
    <w:rsid w:val="00F80F87"/>
    <w:rsid w:val="00F8117B"/>
    <w:rsid w:val="00F81283"/>
    <w:rsid w:val="00F81E79"/>
    <w:rsid w:val="00F82086"/>
    <w:rsid w:val="00F820C4"/>
    <w:rsid w:val="00F820F8"/>
    <w:rsid w:val="00F821C3"/>
    <w:rsid w:val="00F82750"/>
    <w:rsid w:val="00F82E4B"/>
    <w:rsid w:val="00F82E9C"/>
    <w:rsid w:val="00F82FC6"/>
    <w:rsid w:val="00F8327D"/>
    <w:rsid w:val="00F833FA"/>
    <w:rsid w:val="00F836B0"/>
    <w:rsid w:val="00F83827"/>
    <w:rsid w:val="00F83AC2"/>
    <w:rsid w:val="00F83F88"/>
    <w:rsid w:val="00F83FF3"/>
    <w:rsid w:val="00F84789"/>
    <w:rsid w:val="00F85097"/>
    <w:rsid w:val="00F851E3"/>
    <w:rsid w:val="00F854A6"/>
    <w:rsid w:val="00F854D7"/>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3F12"/>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04F"/>
    <w:rsid w:val="00FC1579"/>
    <w:rsid w:val="00FC1CBC"/>
    <w:rsid w:val="00FC1E7A"/>
    <w:rsid w:val="00FC27A8"/>
    <w:rsid w:val="00FC2BF8"/>
    <w:rsid w:val="00FC2C39"/>
    <w:rsid w:val="00FC2ED5"/>
    <w:rsid w:val="00FC2EFB"/>
    <w:rsid w:val="00FC2FF9"/>
    <w:rsid w:val="00FC30D9"/>
    <w:rsid w:val="00FC31EC"/>
    <w:rsid w:val="00FC38A1"/>
    <w:rsid w:val="00FC3998"/>
    <w:rsid w:val="00FC3EA6"/>
    <w:rsid w:val="00FC42AB"/>
    <w:rsid w:val="00FC4AA1"/>
    <w:rsid w:val="00FC4C80"/>
    <w:rsid w:val="00FC4EC0"/>
    <w:rsid w:val="00FC517D"/>
    <w:rsid w:val="00FC54B6"/>
    <w:rsid w:val="00FC5657"/>
    <w:rsid w:val="00FC5751"/>
    <w:rsid w:val="00FC5BE5"/>
    <w:rsid w:val="00FC5CAA"/>
    <w:rsid w:val="00FC6263"/>
    <w:rsid w:val="00FC62B1"/>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622"/>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40BD"/>
    <w:rsid w:val="00FE4977"/>
    <w:rsid w:val="00FE4D2E"/>
    <w:rsid w:val="00FE4E37"/>
    <w:rsid w:val="00FE4F18"/>
    <w:rsid w:val="00FE5335"/>
    <w:rsid w:val="00FE5407"/>
    <w:rsid w:val="00FE5663"/>
    <w:rsid w:val="00FE5E54"/>
    <w:rsid w:val="00FE5F53"/>
    <w:rsid w:val="00FE647B"/>
    <w:rsid w:val="00FE67EE"/>
    <w:rsid w:val="00FE7471"/>
    <w:rsid w:val="00FE7A12"/>
    <w:rsid w:val="00FE7BCB"/>
    <w:rsid w:val="00FF008C"/>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6C6CE"/>
  <w15:docId w15:val="{8F7DDD4A-1A17-4E8E-82A1-C8A360037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qFormat/>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목록 단락,列表段落,¥¡¡¡¡ì¬º¥¹¥È¶ÎÂä,ÁÐ³ö¶ÎÂä,列表段落1,—ño’i—Ž,¥ê¥¹¥È¶ÎÂä,1st level - Bullet List Paragraph,Lettre d'introduction,Paragrafo elenco,Normal bullet 2,Bullet list,列出段落,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1 Char,中等深浅网格 1 - 着色 21 Char,목록 단락 Char,列表段落 Char,¥¡¡¡¡ì¬º¥¹¥È¶ÎÂä Char,ÁÐ³ö¶ÎÂä Char,列表段落1 Char,—ño’i—Ž Char,¥ê¥¹¥È¶ÎÂä Char,Lettre d'introduction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LGTdocChar">
    <w:name w:val="LGTdoc_본문 Char"/>
    <w:link w:val="LGTdoc"/>
    <w:qFormat/>
    <w:rsid w:val="00C72FD9"/>
    <w:rPr>
      <w:rFonts w:eastAsia="Batang"/>
      <w:kern w:val="2"/>
      <w:sz w:val="22"/>
      <w:szCs w:val="24"/>
      <w:lang w:val="en-GB" w:eastAsia="ko-KR"/>
    </w:rPr>
  </w:style>
  <w:style w:type="character" w:customStyle="1" w:styleId="B2Char">
    <w:name w:val="B2 Char"/>
    <w:link w:val="B2"/>
    <w:qFormat/>
    <w:rsid w:val="00420749"/>
  </w:style>
  <w:style w:type="paragraph" w:customStyle="1" w:styleId="a3">
    <w:name w:val="a"/>
    <w:basedOn w:val="Normal"/>
    <w:uiPriority w:val="99"/>
    <w:rsid w:val="009161F6"/>
    <w:pPr>
      <w:spacing w:before="100" w:beforeAutospacing="1" w:after="100" w:afterAutospacing="1"/>
    </w:pPr>
    <w:rPr>
      <w:rFonts w:ascii="SimSun" w:eastAsia="SimSun" w:hAnsi="SimSun"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8852B1-955C-4761-92F6-10057C66A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TotalTime>
  <Pages>3</Pages>
  <Words>1322</Words>
  <Characters>7542</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Samsung</cp:lastModifiedBy>
  <cp:revision>18</cp:revision>
  <cp:lastPrinted>2010-03-24T02:20:00Z</cp:lastPrinted>
  <dcterms:created xsi:type="dcterms:W3CDTF">2020-04-09T23:51:00Z</dcterms:created>
  <dcterms:modified xsi:type="dcterms:W3CDTF">2020-05-14T23:54:00Z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